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7F40" w14:textId="5F8F041D" w:rsidR="000F3DF9" w:rsidRPr="0094559C" w:rsidRDefault="000F3DF9" w:rsidP="00D5268C">
      <w:pPr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noProof/>
          <w:sz w:val="28"/>
          <w:szCs w:val="28"/>
        </w:rPr>
        <w:drawing>
          <wp:inline distT="0" distB="0" distL="0" distR="0" wp14:anchorId="5A72F0EF" wp14:editId="5B6A85E8">
            <wp:extent cx="1524000" cy="1400175"/>
            <wp:effectExtent l="0" t="0" r="0" b="9525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9DB36A" w14:textId="77777777" w:rsidR="00D25254" w:rsidRPr="0094559C" w:rsidRDefault="00D25254" w:rsidP="00D25254">
      <w:pPr>
        <w:spacing w:line="120" w:lineRule="auto"/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</w:p>
    <w:p w14:paraId="319C43B7" w14:textId="38B77B2C" w:rsidR="00AC60D1" w:rsidRPr="0094559C" w:rsidRDefault="006D58BA" w:rsidP="00AC60D1">
      <w:pPr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bCs/>
          <w:color w:val="002060"/>
          <w:sz w:val="28"/>
          <w:szCs w:val="28"/>
        </w:rPr>
        <w:t>Pediatric BMT Physician</w:t>
      </w:r>
    </w:p>
    <w:p w14:paraId="52DE9C58" w14:textId="77777777" w:rsidR="00AC60D1" w:rsidRPr="0094559C" w:rsidRDefault="00AC60D1" w:rsidP="00AC60D1">
      <w:pPr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bCs/>
          <w:color w:val="002060"/>
          <w:sz w:val="28"/>
          <w:szCs w:val="28"/>
        </w:rPr>
        <w:t>Cancer and Blood Disorders Institute</w:t>
      </w:r>
    </w:p>
    <w:p w14:paraId="4120C624" w14:textId="77777777" w:rsidR="00AC60D1" w:rsidRPr="0094559C" w:rsidRDefault="00AC60D1" w:rsidP="00AC60D1">
      <w:pPr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bCs/>
          <w:color w:val="002060"/>
          <w:sz w:val="28"/>
          <w:szCs w:val="28"/>
        </w:rPr>
        <w:t>Johns Hopkins All Children’s Hospital – St. Petersburg, Florida</w:t>
      </w:r>
    </w:p>
    <w:p w14:paraId="215E3BAE" w14:textId="77777777" w:rsidR="00AC60D1" w:rsidRPr="0094559C" w:rsidRDefault="00AC60D1" w:rsidP="00AC60D1">
      <w:pPr>
        <w:jc w:val="center"/>
        <w:rPr>
          <w:rFonts w:asciiTheme="minorHAnsi" w:hAnsiTheme="minorHAnsi" w:cstheme="minorHAnsi"/>
          <w:b/>
          <w:bCs/>
          <w:color w:val="002060"/>
          <w:sz w:val="28"/>
          <w:szCs w:val="28"/>
        </w:rPr>
      </w:pPr>
    </w:p>
    <w:p w14:paraId="37244B91" w14:textId="150105ED" w:rsidR="00AC60D1" w:rsidRPr="0094559C" w:rsidRDefault="00AC60D1" w:rsidP="00AC60D1">
      <w:p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Johns Hopkins All Children’s Hospital (JHACH), a premier pediatric academic health system in Florida and a leader in patient care, education, and research, invites applications for </w:t>
      </w:r>
      <w:r w:rsidR="006D58BA" w:rsidRPr="0094559C">
        <w:rPr>
          <w:rFonts w:asciiTheme="minorHAnsi" w:hAnsiTheme="minorHAnsi" w:cstheme="minorHAnsi"/>
          <w:bCs/>
          <w:sz w:val="28"/>
          <w:szCs w:val="28"/>
        </w:rPr>
        <w:t>a</w:t>
      </w:r>
      <w:r w:rsidR="00D5479E" w:rsidRPr="0094559C">
        <w:rPr>
          <w:rFonts w:asciiTheme="minorHAnsi" w:hAnsiTheme="minorHAnsi" w:cstheme="minorHAnsi"/>
          <w:bCs/>
          <w:sz w:val="28"/>
          <w:szCs w:val="28"/>
        </w:rPr>
        <w:t xml:space="preserve"> fellowship trained pediatric BMT physician within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 the Cancer and Blood Disorders Institute (CBDI).</w:t>
      </w:r>
    </w:p>
    <w:p w14:paraId="46D006BC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0673CCDA" w14:textId="77777777" w:rsidR="00AC60D1" w:rsidRPr="0094559C" w:rsidRDefault="00AC60D1" w:rsidP="00AC60D1">
      <w:p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As part of the renowned Johns Hopkins Medicine enterprise, JHACH offers a unique platform for impact—combining the innovation and collaborative culture of a top children’s hospital with the academic excellence of one of the world’s most respected medical institutions.</w:t>
      </w:r>
    </w:p>
    <w:p w14:paraId="36A5DFA4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23866C23" w14:textId="77777777" w:rsidR="00AC60D1" w:rsidRPr="0094559C" w:rsidRDefault="00AC60D1" w:rsidP="00AC60D1">
      <w:pPr>
        <w:jc w:val="left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color w:val="002060"/>
          <w:sz w:val="28"/>
          <w:szCs w:val="28"/>
        </w:rPr>
        <w:t>About the Cancer and Blood Disorders Institute (CBDI)</w:t>
      </w:r>
    </w:p>
    <w:p w14:paraId="76EF433E" w14:textId="77777777" w:rsidR="00AC60D1" w:rsidRPr="0094559C" w:rsidRDefault="00AC60D1" w:rsidP="00AC60D1">
      <w:p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The CBDI is a dynamic, multidisciplinary institute comprising the Divisions of Hematology, Oncology, and Blood and Marrow Transplantation. Our team includes:</w:t>
      </w:r>
    </w:p>
    <w:p w14:paraId="37EBA9E4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53F39B22" w14:textId="77777777" w:rsidR="00AC60D1" w:rsidRPr="0094559C" w:rsidRDefault="00AC60D1" w:rsidP="00AC60D1">
      <w:pPr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26</w:t>
      </w:r>
      <w:proofErr w:type="gramEnd"/>
      <w:r w:rsidRPr="0094559C">
        <w:rPr>
          <w:rFonts w:asciiTheme="minorHAnsi" w:hAnsiTheme="minorHAnsi" w:cstheme="minorHAnsi"/>
          <w:bCs/>
          <w:sz w:val="28"/>
          <w:szCs w:val="28"/>
        </w:rPr>
        <w:t xml:space="preserve"> faculty members, including four basic science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researchers</w:t>
      </w:r>
      <w:proofErr w:type="gramEnd"/>
    </w:p>
    <w:p w14:paraId="439339B3" w14:textId="77777777" w:rsidR="00AC60D1" w:rsidRPr="0094559C" w:rsidRDefault="00AC60D1" w:rsidP="00AC60D1">
      <w:pPr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Pediatric hematologist/oncologists, BMT specialists, and transfusion medicine experts</w:t>
      </w:r>
    </w:p>
    <w:p w14:paraId="02195369" w14:textId="77777777" w:rsidR="00AC60D1" w:rsidRPr="0094559C" w:rsidRDefault="00AC60D1" w:rsidP="00AC60D1">
      <w:pPr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Advanced practice providers and research scientists</w:t>
      </w:r>
    </w:p>
    <w:p w14:paraId="20A18C48" w14:textId="77777777" w:rsidR="00AC60D1" w:rsidRPr="0094559C" w:rsidRDefault="00AC60D1" w:rsidP="00AC60D1">
      <w:pPr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Integrated clinical, translational, and basic research programs</w:t>
      </w:r>
    </w:p>
    <w:p w14:paraId="708F7548" w14:textId="77777777" w:rsidR="00AC60D1" w:rsidRPr="0094559C" w:rsidRDefault="00AC60D1" w:rsidP="00AC60D1">
      <w:pPr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ACGME Pediatric Hematology/Oncology Fellowship</w:t>
      </w:r>
    </w:p>
    <w:p w14:paraId="4A9334CE" w14:textId="77777777" w:rsidR="00AC60D1" w:rsidRPr="0094559C" w:rsidRDefault="00AC60D1" w:rsidP="00AC60D1">
      <w:pPr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Blood and Marrow Transplant Fellowship – 1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year</w:t>
      </w:r>
      <w:proofErr w:type="gramEnd"/>
    </w:p>
    <w:p w14:paraId="0C5DA12D" w14:textId="77777777" w:rsidR="00AC60D1" w:rsidRPr="0094559C" w:rsidRDefault="00AC60D1" w:rsidP="00AC60D1">
      <w:pPr>
        <w:numPr>
          <w:ilvl w:val="0"/>
          <w:numId w:val="2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Neuro-Oncology Fellowship – 1 year </w:t>
      </w:r>
    </w:p>
    <w:p w14:paraId="40EE56A5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7EFCE2C2" w14:textId="77777777" w:rsidR="00AC60D1" w:rsidRPr="0094559C" w:rsidRDefault="00AC60D1" w:rsidP="00AC60D1">
      <w:p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The BMT Division provides comprehensive care for children and young adults with malignant and non-malignant hematologic and immunologic disorders. The program delivers both autologous and allogeneic transplants, with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particular expertise</w:t>
      </w:r>
      <w:proofErr w:type="gramEnd"/>
      <w:r w:rsidRPr="0094559C">
        <w:rPr>
          <w:rFonts w:asciiTheme="minorHAnsi" w:hAnsiTheme="minorHAnsi" w:cstheme="minorHAnsi"/>
          <w:bCs/>
          <w:sz w:val="28"/>
          <w:szCs w:val="28"/>
        </w:rPr>
        <w:t xml:space="preserve"> in haploidentical transplantation, gene therapy, and CAR T-cell therapy—positioning JHACH as a leader in cellular and gene-based therapeutics in the southeastern United States.</w:t>
      </w:r>
    </w:p>
    <w:p w14:paraId="2412308C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46941B25" w14:textId="77777777" w:rsidR="00AC60D1" w:rsidRPr="0094559C" w:rsidRDefault="00AC60D1" w:rsidP="00AC60D1">
      <w:pPr>
        <w:jc w:val="left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color w:val="002060"/>
          <w:sz w:val="28"/>
          <w:szCs w:val="28"/>
        </w:rPr>
        <w:t>Position Summary</w:t>
      </w:r>
    </w:p>
    <w:p w14:paraId="3AE23F38" w14:textId="5E2B9970" w:rsidR="00AC60D1" w:rsidRPr="0094559C" w:rsidRDefault="00AC60D1" w:rsidP="00AC60D1">
      <w:p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Th</w:t>
      </w:r>
      <w:r w:rsidR="00D5479E" w:rsidRPr="0094559C">
        <w:rPr>
          <w:rFonts w:asciiTheme="minorHAnsi" w:hAnsiTheme="minorHAnsi" w:cstheme="minorHAnsi"/>
          <w:bCs/>
          <w:sz w:val="28"/>
          <w:szCs w:val="28"/>
        </w:rPr>
        <w:t xml:space="preserve">is individual will join 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a growing team of transplant physicians and allied professionals in a division poised for substantial expansion in both clinical and research domains. The successful candidate </w:t>
      </w:r>
      <w:r w:rsidR="00D5479E" w:rsidRPr="0094559C">
        <w:rPr>
          <w:rFonts w:asciiTheme="minorHAnsi" w:hAnsiTheme="minorHAnsi" w:cstheme="minorHAnsi"/>
          <w:bCs/>
          <w:sz w:val="28"/>
          <w:szCs w:val="28"/>
        </w:rPr>
        <w:t>is eligible for a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 faculty appointment with the Johns Hopkins University School of Medicine</w:t>
      </w:r>
      <w:r w:rsidR="00E2189A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94559C">
        <w:rPr>
          <w:rFonts w:asciiTheme="minorHAnsi" w:hAnsiTheme="minorHAnsi" w:cstheme="minorHAnsi"/>
          <w:bCs/>
          <w:sz w:val="28"/>
          <w:szCs w:val="28"/>
        </w:rPr>
        <w:t>and will have opportunities to collaborate across departments and campuses within the broader Johns Hopkins system.</w:t>
      </w:r>
    </w:p>
    <w:p w14:paraId="56DE1467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788ECC63" w14:textId="0D9E8C65" w:rsidR="00AC60D1" w:rsidRPr="0094559C" w:rsidRDefault="00AC60D1" w:rsidP="00AC60D1">
      <w:pPr>
        <w:jc w:val="left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color w:val="002060"/>
          <w:sz w:val="28"/>
          <w:szCs w:val="28"/>
        </w:rPr>
        <w:t>Qualifications</w:t>
      </w:r>
    </w:p>
    <w:p w14:paraId="141F99CB" w14:textId="77777777" w:rsidR="00AC60D1" w:rsidRPr="0094559C" w:rsidRDefault="00AC60D1" w:rsidP="00AC60D1">
      <w:pPr>
        <w:numPr>
          <w:ilvl w:val="0"/>
          <w:numId w:val="4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MD or DO from an accredited medical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school</w:t>
      </w:r>
      <w:proofErr w:type="gramEnd"/>
    </w:p>
    <w:p w14:paraId="1B5BCD66" w14:textId="77777777" w:rsidR="00AC60D1" w:rsidRPr="0094559C" w:rsidRDefault="00AC60D1" w:rsidP="00AC60D1">
      <w:pPr>
        <w:numPr>
          <w:ilvl w:val="0"/>
          <w:numId w:val="4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Board-certified in Pediatric Hematology/Oncology</w:t>
      </w:r>
    </w:p>
    <w:p w14:paraId="2BE394ED" w14:textId="2A805983" w:rsidR="00AC60D1" w:rsidRPr="0094559C" w:rsidRDefault="00D5479E" w:rsidP="00AC60D1">
      <w:pPr>
        <w:numPr>
          <w:ilvl w:val="0"/>
          <w:numId w:val="4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Fellowship and/or p</w:t>
      </w:r>
      <w:r w:rsidR="00AC60D1" w:rsidRPr="0094559C">
        <w:rPr>
          <w:rFonts w:asciiTheme="minorHAnsi" w:hAnsiTheme="minorHAnsi" w:cstheme="minorHAnsi"/>
          <w:bCs/>
          <w:sz w:val="28"/>
          <w:szCs w:val="28"/>
        </w:rPr>
        <w:t xml:space="preserve">ost-training experience in Blood and Marrow Transplantation, with a 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commitment to </w:t>
      </w:r>
      <w:r w:rsidR="00AC60D1" w:rsidRPr="0094559C">
        <w:rPr>
          <w:rFonts w:asciiTheme="minorHAnsi" w:hAnsiTheme="minorHAnsi" w:cstheme="minorHAnsi"/>
          <w:bCs/>
          <w:sz w:val="28"/>
          <w:szCs w:val="28"/>
        </w:rPr>
        <w:t xml:space="preserve">clinical excellence </w:t>
      </w:r>
      <w:r w:rsidRPr="0094559C">
        <w:rPr>
          <w:rFonts w:asciiTheme="minorHAnsi" w:hAnsiTheme="minorHAnsi" w:cstheme="minorHAnsi"/>
          <w:bCs/>
          <w:sz w:val="28"/>
          <w:szCs w:val="28"/>
        </w:rPr>
        <w:t>in an</w:t>
      </w:r>
      <w:r w:rsidR="00AC60D1" w:rsidRPr="0094559C">
        <w:rPr>
          <w:rFonts w:asciiTheme="minorHAnsi" w:hAnsiTheme="minorHAnsi" w:cstheme="minorHAnsi"/>
          <w:bCs/>
          <w:sz w:val="28"/>
          <w:szCs w:val="28"/>
        </w:rPr>
        <w:t xml:space="preserve"> academic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setting</w:t>
      </w:r>
      <w:proofErr w:type="gramEnd"/>
    </w:p>
    <w:p w14:paraId="0EE88CD9" w14:textId="77777777" w:rsidR="00AC60D1" w:rsidRPr="0094559C" w:rsidRDefault="00AC60D1" w:rsidP="00AC60D1">
      <w:pPr>
        <w:numPr>
          <w:ilvl w:val="0"/>
          <w:numId w:val="4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Eligible for medical licensure in the state of Florida</w:t>
      </w:r>
    </w:p>
    <w:p w14:paraId="5D2CFEB2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/>
          <w:sz w:val="28"/>
          <w:szCs w:val="28"/>
        </w:rPr>
      </w:pPr>
    </w:p>
    <w:p w14:paraId="07917A58" w14:textId="67F53AC4" w:rsidR="00AC60D1" w:rsidRPr="0094559C" w:rsidRDefault="00AC60D1" w:rsidP="00AC60D1">
      <w:pPr>
        <w:jc w:val="left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color w:val="002060"/>
          <w:sz w:val="28"/>
          <w:szCs w:val="28"/>
        </w:rPr>
        <w:t>Why Join Johns Hopkins All Children’s?</w:t>
      </w:r>
    </w:p>
    <w:p w14:paraId="2C4EFF76" w14:textId="2058C01F" w:rsidR="006466DA" w:rsidRPr="0094559C" w:rsidRDefault="006466DA" w:rsidP="00AC60D1">
      <w:pPr>
        <w:numPr>
          <w:ilvl w:val="0"/>
          <w:numId w:val="5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JHACH is a 259-bed teaching hospital, ranked by </w:t>
      </w:r>
      <w:r w:rsidRPr="0094559C">
        <w:rPr>
          <w:rFonts w:asciiTheme="minorHAnsi" w:hAnsiTheme="minorHAnsi" w:cstheme="minorHAnsi"/>
          <w:bCs/>
          <w:i/>
          <w:iCs/>
          <w:sz w:val="28"/>
          <w:szCs w:val="28"/>
        </w:rPr>
        <w:t>U.S. News &amp; World Report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 in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8</w:t>
      </w:r>
      <w:proofErr w:type="gramEnd"/>
      <w:r w:rsidRPr="0094559C">
        <w:rPr>
          <w:rFonts w:asciiTheme="minorHAnsi" w:hAnsiTheme="minorHAnsi" w:cstheme="minorHAnsi"/>
          <w:bCs/>
          <w:sz w:val="28"/>
          <w:szCs w:val="28"/>
        </w:rPr>
        <w:t xml:space="preserve"> pediatric specialties </w:t>
      </w:r>
      <w:r w:rsidR="00D5479E" w:rsidRPr="0094559C">
        <w:rPr>
          <w:rFonts w:asciiTheme="minorHAnsi" w:hAnsiTheme="minorHAnsi" w:cstheme="minorHAnsi"/>
          <w:bCs/>
          <w:sz w:val="28"/>
          <w:szCs w:val="28"/>
        </w:rPr>
        <w:t xml:space="preserve">(2026-2027). 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We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are also ranked</w:t>
      </w:r>
      <w:proofErr w:type="gramEnd"/>
      <w:r w:rsidRPr="0094559C">
        <w:rPr>
          <w:rFonts w:asciiTheme="minorHAnsi" w:hAnsiTheme="minorHAnsi" w:cstheme="minorHAnsi"/>
          <w:bCs/>
          <w:sz w:val="28"/>
          <w:szCs w:val="28"/>
        </w:rPr>
        <w:t xml:space="preserve"> as the #1 Children’s Hospital in Florida for the </w:t>
      </w:r>
      <w:proofErr w:type="gramStart"/>
      <w:r w:rsidR="00D5479E" w:rsidRPr="0094559C">
        <w:rPr>
          <w:rFonts w:asciiTheme="minorHAnsi" w:hAnsiTheme="minorHAnsi" w:cstheme="minorHAnsi"/>
          <w:bCs/>
          <w:sz w:val="28"/>
          <w:szCs w:val="28"/>
        </w:rPr>
        <w:t>4</w:t>
      </w:r>
      <w:r w:rsidR="00D5479E" w:rsidRPr="0094559C">
        <w:rPr>
          <w:rFonts w:asciiTheme="minorHAnsi" w:hAnsiTheme="minorHAnsi" w:cstheme="minorHAnsi"/>
          <w:bCs/>
          <w:sz w:val="28"/>
          <w:szCs w:val="28"/>
          <w:vertAlign w:val="superscript"/>
        </w:rPr>
        <w:t>th</w:t>
      </w:r>
      <w:proofErr w:type="gramEnd"/>
      <w:r w:rsidR="00D5479E" w:rsidRPr="0094559C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94559C">
        <w:rPr>
          <w:rFonts w:asciiTheme="minorHAnsi" w:hAnsiTheme="minorHAnsi" w:cstheme="minorHAnsi"/>
          <w:bCs/>
          <w:sz w:val="28"/>
          <w:szCs w:val="28"/>
        </w:rPr>
        <w:t>consecutive year and the #</w:t>
      </w:r>
      <w:r w:rsidR="00D5479E" w:rsidRPr="0094559C">
        <w:rPr>
          <w:rFonts w:asciiTheme="minorHAnsi" w:hAnsiTheme="minorHAnsi" w:cstheme="minorHAnsi"/>
          <w:bCs/>
          <w:sz w:val="28"/>
          <w:szCs w:val="28"/>
        </w:rPr>
        <w:t>5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 Best Children’s Hospital in the Southeast.</w:t>
      </w:r>
    </w:p>
    <w:p w14:paraId="2726833F" w14:textId="77777777" w:rsidR="00AC60D1" w:rsidRPr="0094559C" w:rsidRDefault="00AC60D1" w:rsidP="00AC60D1">
      <w:pPr>
        <w:numPr>
          <w:ilvl w:val="0"/>
          <w:numId w:val="5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Affiliation with Johns Hopkins University School of Medicine—offering academic prestige and collaborative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opportunities</w:t>
      </w:r>
      <w:proofErr w:type="gramEnd"/>
    </w:p>
    <w:p w14:paraId="0B85D059" w14:textId="77777777" w:rsidR="00AC60D1" w:rsidRPr="0094559C" w:rsidRDefault="00AC60D1" w:rsidP="00AC60D1">
      <w:pPr>
        <w:numPr>
          <w:ilvl w:val="0"/>
          <w:numId w:val="5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A supportive environment for physician-scientists, with robust resources for protected research time and career development</w:t>
      </w:r>
    </w:p>
    <w:p w14:paraId="27968C3F" w14:textId="77777777" w:rsidR="00AC60D1" w:rsidRPr="0094559C" w:rsidRDefault="00AC60D1" w:rsidP="00AC60D1">
      <w:pPr>
        <w:numPr>
          <w:ilvl w:val="0"/>
          <w:numId w:val="5"/>
        </w:numPr>
        <w:jc w:val="left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 xml:space="preserve">A vibrant, coastal community in St. Petersburg, FL, known for its exceptional quality of life, culture, and natural </w:t>
      </w:r>
      <w:proofErr w:type="gramStart"/>
      <w:r w:rsidRPr="0094559C">
        <w:rPr>
          <w:rFonts w:asciiTheme="minorHAnsi" w:hAnsiTheme="minorHAnsi" w:cstheme="minorHAnsi"/>
          <w:bCs/>
          <w:sz w:val="28"/>
          <w:szCs w:val="28"/>
        </w:rPr>
        <w:t>beauty</w:t>
      </w:r>
      <w:proofErr w:type="gramEnd"/>
    </w:p>
    <w:p w14:paraId="3B77FD29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15A2ED2D" w14:textId="77777777" w:rsidR="00AC60D1" w:rsidRPr="0094559C" w:rsidRDefault="00AC60D1" w:rsidP="00AC60D1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58F2347" w14:textId="01E6FDCA" w:rsidR="00AC60D1" w:rsidRPr="0094559C" w:rsidRDefault="00AC60D1" w:rsidP="00AC60D1">
      <w:pPr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  <w:r w:rsidRPr="0094559C">
        <w:rPr>
          <w:rFonts w:asciiTheme="minorHAnsi" w:hAnsiTheme="minorHAnsi" w:cstheme="minorHAnsi"/>
          <w:b/>
          <w:color w:val="002060"/>
          <w:sz w:val="28"/>
          <w:szCs w:val="28"/>
        </w:rPr>
        <w:t>Join us in shaping the future of pediatric transplantation and cellular therapy.</w:t>
      </w:r>
    </w:p>
    <w:p w14:paraId="6F494530" w14:textId="77777777" w:rsidR="00AC60D1" w:rsidRPr="0094559C" w:rsidRDefault="00AC60D1" w:rsidP="00AC60D1">
      <w:pPr>
        <w:spacing w:line="120" w:lineRule="auto"/>
        <w:jc w:val="left"/>
        <w:rPr>
          <w:rFonts w:asciiTheme="minorHAnsi" w:hAnsiTheme="minorHAnsi" w:cstheme="minorHAnsi"/>
          <w:bCs/>
          <w:sz w:val="28"/>
          <w:szCs w:val="28"/>
        </w:rPr>
      </w:pPr>
    </w:p>
    <w:p w14:paraId="68F03FF1" w14:textId="77777777" w:rsidR="00AC60D1" w:rsidRPr="0094559C" w:rsidRDefault="00AC60D1" w:rsidP="00AC60D1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To confidentially learn more details, please contact:</w:t>
      </w:r>
    </w:p>
    <w:p w14:paraId="48194CA7" w14:textId="77777777" w:rsidR="00AC60D1" w:rsidRPr="0094559C" w:rsidRDefault="00AC60D1" w:rsidP="00AC60D1">
      <w:pPr>
        <w:spacing w:line="120" w:lineRule="auto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63D1E3FB" w14:textId="3F117422" w:rsidR="00AC60D1" w:rsidRPr="0094559C" w:rsidRDefault="00AC60D1" w:rsidP="00AC60D1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Jo</w:t>
      </w:r>
      <w:r w:rsidR="00D671D9" w:rsidRPr="0094559C">
        <w:rPr>
          <w:rFonts w:asciiTheme="minorHAnsi" w:hAnsiTheme="minorHAnsi" w:cstheme="minorHAnsi"/>
          <w:bCs/>
          <w:sz w:val="28"/>
          <w:szCs w:val="28"/>
        </w:rPr>
        <w:t>e</w:t>
      </w:r>
      <w:r w:rsidRPr="0094559C">
        <w:rPr>
          <w:rFonts w:asciiTheme="minorHAnsi" w:hAnsiTheme="minorHAnsi" w:cstheme="minorHAnsi"/>
          <w:bCs/>
          <w:sz w:val="28"/>
          <w:szCs w:val="28"/>
        </w:rPr>
        <w:t xml:space="preserve"> Bogan</w:t>
      </w:r>
    </w:p>
    <w:p w14:paraId="0623EF73" w14:textId="77777777" w:rsidR="00AC60D1" w:rsidRPr="0094559C" w:rsidRDefault="00AC60D1" w:rsidP="00AC60D1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Providence Healthcare Group</w:t>
      </w:r>
    </w:p>
    <w:p w14:paraId="2BA5CB65" w14:textId="0537E591" w:rsidR="00AC60D1" w:rsidRPr="0094559C" w:rsidRDefault="00AC60D1" w:rsidP="00AC60D1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682-343-4700 (direct office phone)</w:t>
      </w:r>
    </w:p>
    <w:p w14:paraId="1278B983" w14:textId="77777777" w:rsidR="00AC60D1" w:rsidRPr="0094559C" w:rsidRDefault="00AC60D1" w:rsidP="00AC60D1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94559C">
        <w:rPr>
          <w:rFonts w:asciiTheme="minorHAnsi" w:hAnsiTheme="minorHAnsi" w:cstheme="minorHAnsi"/>
          <w:bCs/>
          <w:sz w:val="28"/>
          <w:szCs w:val="28"/>
        </w:rPr>
        <w:t>214-797-6504 (cell)</w:t>
      </w:r>
    </w:p>
    <w:p w14:paraId="3C718592" w14:textId="2336979C" w:rsidR="00AC60D1" w:rsidRPr="0094559C" w:rsidRDefault="00AC60D1" w:rsidP="00AC60D1">
      <w:pPr>
        <w:jc w:val="center"/>
        <w:rPr>
          <w:rFonts w:asciiTheme="minorHAnsi" w:hAnsiTheme="minorHAnsi" w:cstheme="minorHAnsi"/>
          <w:bCs/>
          <w:sz w:val="28"/>
          <w:szCs w:val="28"/>
        </w:rPr>
      </w:pPr>
      <w:hyperlink r:id="rId10" w:history="1">
        <w:r w:rsidRPr="0094559C">
          <w:rPr>
            <w:rStyle w:val="Hyperlink"/>
            <w:rFonts w:asciiTheme="minorHAnsi" w:hAnsiTheme="minorHAnsi" w:cstheme="minorHAnsi"/>
            <w:bCs/>
            <w:color w:val="auto"/>
            <w:sz w:val="28"/>
            <w:szCs w:val="28"/>
          </w:rPr>
          <w:t>jbogan@provdoc.com</w:t>
        </w:r>
      </w:hyperlink>
      <w:r w:rsidR="001F0851" w:rsidRPr="0094559C">
        <w:rPr>
          <w:rFonts w:asciiTheme="minorHAnsi" w:hAnsiTheme="minorHAnsi" w:cstheme="minorHAnsi"/>
          <w:sz w:val="28"/>
          <w:szCs w:val="28"/>
        </w:rPr>
        <w:t xml:space="preserve">  </w:t>
      </w:r>
    </w:p>
    <w:p w14:paraId="13EB40BE" w14:textId="77777777" w:rsidR="00AC60D1" w:rsidRPr="0094559C" w:rsidRDefault="00AC60D1" w:rsidP="00D5268C">
      <w:pPr>
        <w:jc w:val="center"/>
        <w:rPr>
          <w:rFonts w:asciiTheme="minorHAnsi" w:hAnsiTheme="minorHAnsi" w:cstheme="minorHAnsi"/>
          <w:b/>
          <w:color w:val="002060"/>
          <w:sz w:val="28"/>
          <w:szCs w:val="28"/>
        </w:rPr>
      </w:pPr>
    </w:p>
    <w:p w14:paraId="6DC72D6C" w14:textId="77777777" w:rsidR="00D5268C" w:rsidRPr="0094559C" w:rsidRDefault="00D5268C" w:rsidP="00C62802">
      <w:pPr>
        <w:spacing w:line="12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</w:p>
    <w:sectPr w:rsidR="00D5268C" w:rsidRPr="0094559C" w:rsidSect="00EE25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33CB"/>
    <w:multiLevelType w:val="multilevel"/>
    <w:tmpl w:val="5C8E0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974A3"/>
    <w:multiLevelType w:val="multilevel"/>
    <w:tmpl w:val="BD32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059EE"/>
    <w:multiLevelType w:val="hybridMultilevel"/>
    <w:tmpl w:val="A1F22D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0E32C7E"/>
    <w:multiLevelType w:val="multilevel"/>
    <w:tmpl w:val="514A1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574BC3"/>
    <w:multiLevelType w:val="multilevel"/>
    <w:tmpl w:val="817A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78385">
    <w:abstractNumId w:val="2"/>
  </w:num>
  <w:num w:numId="2" w16cid:durableId="910502948">
    <w:abstractNumId w:val="0"/>
  </w:num>
  <w:num w:numId="3" w16cid:durableId="1600721265">
    <w:abstractNumId w:val="1"/>
  </w:num>
  <w:num w:numId="4" w16cid:durableId="614874136">
    <w:abstractNumId w:val="3"/>
  </w:num>
  <w:num w:numId="5" w16cid:durableId="726076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8C"/>
    <w:rsid w:val="0000303B"/>
    <w:rsid w:val="000177F8"/>
    <w:rsid w:val="00026A0F"/>
    <w:rsid w:val="00033CFE"/>
    <w:rsid w:val="000358D2"/>
    <w:rsid w:val="00051557"/>
    <w:rsid w:val="000922F3"/>
    <w:rsid w:val="000966C4"/>
    <w:rsid w:val="000A00D8"/>
    <w:rsid w:val="000C628D"/>
    <w:rsid w:val="000D34D3"/>
    <w:rsid w:val="000D45DF"/>
    <w:rsid w:val="000E05A6"/>
    <w:rsid w:val="000F1A79"/>
    <w:rsid w:val="000F3DF9"/>
    <w:rsid w:val="000F6A7E"/>
    <w:rsid w:val="0013108B"/>
    <w:rsid w:val="00146F85"/>
    <w:rsid w:val="0015637A"/>
    <w:rsid w:val="00193165"/>
    <w:rsid w:val="001A2C9D"/>
    <w:rsid w:val="001B20CF"/>
    <w:rsid w:val="001B4910"/>
    <w:rsid w:val="001F0851"/>
    <w:rsid w:val="00201D5F"/>
    <w:rsid w:val="00211DE4"/>
    <w:rsid w:val="0021281A"/>
    <w:rsid w:val="00217AA1"/>
    <w:rsid w:val="002216EF"/>
    <w:rsid w:val="0023426A"/>
    <w:rsid w:val="0023466C"/>
    <w:rsid w:val="0024179D"/>
    <w:rsid w:val="002507C0"/>
    <w:rsid w:val="002615EB"/>
    <w:rsid w:val="002627C0"/>
    <w:rsid w:val="00281FDA"/>
    <w:rsid w:val="00292F39"/>
    <w:rsid w:val="002A408E"/>
    <w:rsid w:val="002A5741"/>
    <w:rsid w:val="002C3F5D"/>
    <w:rsid w:val="002E7A4C"/>
    <w:rsid w:val="002F2BE3"/>
    <w:rsid w:val="0030528F"/>
    <w:rsid w:val="00315009"/>
    <w:rsid w:val="003408E8"/>
    <w:rsid w:val="003412AB"/>
    <w:rsid w:val="00367E9F"/>
    <w:rsid w:val="00382978"/>
    <w:rsid w:val="003A0B8D"/>
    <w:rsid w:val="003C2A40"/>
    <w:rsid w:val="003D59B5"/>
    <w:rsid w:val="00413BB9"/>
    <w:rsid w:val="0042497A"/>
    <w:rsid w:val="0043040C"/>
    <w:rsid w:val="00434E4D"/>
    <w:rsid w:val="0043758B"/>
    <w:rsid w:val="0046558C"/>
    <w:rsid w:val="00480C37"/>
    <w:rsid w:val="004832BD"/>
    <w:rsid w:val="004A1834"/>
    <w:rsid w:val="004E3B80"/>
    <w:rsid w:val="004E65DA"/>
    <w:rsid w:val="00507055"/>
    <w:rsid w:val="005272D3"/>
    <w:rsid w:val="00544D06"/>
    <w:rsid w:val="00550D5B"/>
    <w:rsid w:val="00556A22"/>
    <w:rsid w:val="00571B58"/>
    <w:rsid w:val="005B4B75"/>
    <w:rsid w:val="005C0707"/>
    <w:rsid w:val="005C6010"/>
    <w:rsid w:val="005C6B76"/>
    <w:rsid w:val="005D3834"/>
    <w:rsid w:val="005D5D30"/>
    <w:rsid w:val="005E6271"/>
    <w:rsid w:val="005E7941"/>
    <w:rsid w:val="0061795D"/>
    <w:rsid w:val="006466DA"/>
    <w:rsid w:val="00662EC0"/>
    <w:rsid w:val="00670DDF"/>
    <w:rsid w:val="006C1142"/>
    <w:rsid w:val="006D1BC5"/>
    <w:rsid w:val="006D58BA"/>
    <w:rsid w:val="006F57D7"/>
    <w:rsid w:val="00707D1B"/>
    <w:rsid w:val="00717E6A"/>
    <w:rsid w:val="00722032"/>
    <w:rsid w:val="00726EE4"/>
    <w:rsid w:val="007651A4"/>
    <w:rsid w:val="0078084A"/>
    <w:rsid w:val="007A29AC"/>
    <w:rsid w:val="007D02FD"/>
    <w:rsid w:val="007F0572"/>
    <w:rsid w:val="008074E1"/>
    <w:rsid w:val="00815198"/>
    <w:rsid w:val="008167BE"/>
    <w:rsid w:val="008210C9"/>
    <w:rsid w:val="008408BB"/>
    <w:rsid w:val="008444A7"/>
    <w:rsid w:val="00846A3C"/>
    <w:rsid w:val="008504F8"/>
    <w:rsid w:val="008911F1"/>
    <w:rsid w:val="008A4EAD"/>
    <w:rsid w:val="008C0C43"/>
    <w:rsid w:val="008C15B1"/>
    <w:rsid w:val="008C7F1E"/>
    <w:rsid w:val="008E7799"/>
    <w:rsid w:val="009008E9"/>
    <w:rsid w:val="00910F72"/>
    <w:rsid w:val="00914F47"/>
    <w:rsid w:val="009163DD"/>
    <w:rsid w:val="00916E0B"/>
    <w:rsid w:val="00927E6D"/>
    <w:rsid w:val="0093613A"/>
    <w:rsid w:val="009447AB"/>
    <w:rsid w:val="00944B8C"/>
    <w:rsid w:val="0094559C"/>
    <w:rsid w:val="009515B1"/>
    <w:rsid w:val="00977869"/>
    <w:rsid w:val="00994251"/>
    <w:rsid w:val="009A7894"/>
    <w:rsid w:val="009C08D7"/>
    <w:rsid w:val="009D201A"/>
    <w:rsid w:val="009E2E89"/>
    <w:rsid w:val="009E495B"/>
    <w:rsid w:val="009F3557"/>
    <w:rsid w:val="009F36F7"/>
    <w:rsid w:val="00A06E71"/>
    <w:rsid w:val="00A075A9"/>
    <w:rsid w:val="00A5637A"/>
    <w:rsid w:val="00A67935"/>
    <w:rsid w:val="00A77FBB"/>
    <w:rsid w:val="00A8275C"/>
    <w:rsid w:val="00A9240C"/>
    <w:rsid w:val="00A955B5"/>
    <w:rsid w:val="00AB43E4"/>
    <w:rsid w:val="00AC60D1"/>
    <w:rsid w:val="00AD56BD"/>
    <w:rsid w:val="00AE65CD"/>
    <w:rsid w:val="00AF6B46"/>
    <w:rsid w:val="00B27593"/>
    <w:rsid w:val="00B42463"/>
    <w:rsid w:val="00B47F80"/>
    <w:rsid w:val="00B53705"/>
    <w:rsid w:val="00B57990"/>
    <w:rsid w:val="00B65D3D"/>
    <w:rsid w:val="00B67238"/>
    <w:rsid w:val="00B71B97"/>
    <w:rsid w:val="00B870E0"/>
    <w:rsid w:val="00BC0584"/>
    <w:rsid w:val="00BD33E7"/>
    <w:rsid w:val="00BD3480"/>
    <w:rsid w:val="00BD5425"/>
    <w:rsid w:val="00BE25E1"/>
    <w:rsid w:val="00BE28FC"/>
    <w:rsid w:val="00BE2DAF"/>
    <w:rsid w:val="00C127B0"/>
    <w:rsid w:val="00C24C9B"/>
    <w:rsid w:val="00C252A9"/>
    <w:rsid w:val="00C30FCE"/>
    <w:rsid w:val="00C50625"/>
    <w:rsid w:val="00C551A6"/>
    <w:rsid w:val="00C62802"/>
    <w:rsid w:val="00C805E9"/>
    <w:rsid w:val="00C92353"/>
    <w:rsid w:val="00CC191A"/>
    <w:rsid w:val="00CC6D64"/>
    <w:rsid w:val="00CF2DBE"/>
    <w:rsid w:val="00D1013B"/>
    <w:rsid w:val="00D20052"/>
    <w:rsid w:val="00D25254"/>
    <w:rsid w:val="00D2535A"/>
    <w:rsid w:val="00D342CE"/>
    <w:rsid w:val="00D37A82"/>
    <w:rsid w:val="00D5268C"/>
    <w:rsid w:val="00D54474"/>
    <w:rsid w:val="00D5479E"/>
    <w:rsid w:val="00D6028E"/>
    <w:rsid w:val="00D60D09"/>
    <w:rsid w:val="00D61DC0"/>
    <w:rsid w:val="00D64B04"/>
    <w:rsid w:val="00D671D9"/>
    <w:rsid w:val="00D77C58"/>
    <w:rsid w:val="00D85035"/>
    <w:rsid w:val="00D864DA"/>
    <w:rsid w:val="00D97925"/>
    <w:rsid w:val="00DC5C77"/>
    <w:rsid w:val="00DD185B"/>
    <w:rsid w:val="00DE6E49"/>
    <w:rsid w:val="00DF5563"/>
    <w:rsid w:val="00E2189A"/>
    <w:rsid w:val="00EB46E3"/>
    <w:rsid w:val="00EE2551"/>
    <w:rsid w:val="00EE259D"/>
    <w:rsid w:val="00EF754D"/>
    <w:rsid w:val="00F071B8"/>
    <w:rsid w:val="00F14BDD"/>
    <w:rsid w:val="00F1586D"/>
    <w:rsid w:val="00F23B98"/>
    <w:rsid w:val="00F74D78"/>
    <w:rsid w:val="00F76DF4"/>
    <w:rsid w:val="00FA06C8"/>
    <w:rsid w:val="00FB2841"/>
    <w:rsid w:val="00FD29B5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857FD"/>
  <w15:docId w15:val="{7C355C98-6538-4123-A1A9-7AFB3B31F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68C"/>
    <w:pPr>
      <w:spacing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5268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2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2D3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5062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50625"/>
    <w:rPr>
      <w:rFonts w:ascii="Consolas" w:eastAsia="Calibri" w:hAnsi="Consolas" w:cs="Times New Roman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9447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444A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C0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jbogan@provdoc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878D2E0132C42BD9AF35513C8449A" ma:contentTypeVersion="12" ma:contentTypeDescription="Create a new document." ma:contentTypeScope="" ma:versionID="5072396c1ea297873d3ee5e55a3b23aa">
  <xsd:schema xmlns:xsd="http://www.w3.org/2001/XMLSchema" xmlns:xs="http://www.w3.org/2001/XMLSchema" xmlns:p="http://schemas.microsoft.com/office/2006/metadata/properties" xmlns:ns3="a31b44c8-20a6-451d-b1dc-66ee93b79bc8" xmlns:ns4="aaea4423-2c99-4975-a140-48f6428c4c2a" targetNamespace="http://schemas.microsoft.com/office/2006/metadata/properties" ma:root="true" ma:fieldsID="06b4070841be5661bad12effc3f93293" ns3:_="" ns4:_="">
    <xsd:import namespace="a31b44c8-20a6-451d-b1dc-66ee93b79bc8"/>
    <xsd:import namespace="aaea4423-2c99-4975-a140-48f6428c4c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b44c8-20a6-451d-b1dc-66ee93b79b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ea4423-2c99-4975-a140-48f6428c4c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789DC1-38C0-4169-92A7-9D639B81C8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960990-A149-4E6E-A0B6-83563BB69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1b44c8-20a6-451d-b1dc-66ee93b79bc8"/>
    <ds:schemaRef ds:uri="aaea4423-2c99-4975-a140-48f6428c4c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B9C8BE-CDDD-43F6-9788-C61DF007F2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8962CA7-EC5E-4833-A0B3-CD452E710E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Bo Bogan</cp:lastModifiedBy>
  <cp:revision>2</cp:revision>
  <cp:lastPrinted>2025-08-01T18:41:00Z</cp:lastPrinted>
  <dcterms:created xsi:type="dcterms:W3CDTF">2026-10-02T20:29:00Z</dcterms:created>
  <dcterms:modified xsi:type="dcterms:W3CDTF">2026-10-02T20:29:00Z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0x010100310878D2E0132C42BD9AF35513C8449A</vt:lpwstr>
  </property>
</Properties>
</file>