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DB36A" w14:textId="2BBE2CF3" w:rsidR="00D25254" w:rsidRPr="00D342CE" w:rsidRDefault="000F3DF9" w:rsidP="00C90A81">
      <w:pPr>
        <w:jc w:val="center"/>
        <w:rPr>
          <w:b/>
          <w:color w:val="002060"/>
          <w:sz w:val="24"/>
          <w:szCs w:val="24"/>
        </w:rPr>
      </w:pPr>
      <w:r>
        <w:rPr>
          <w:noProof/>
        </w:rPr>
        <w:drawing>
          <wp:inline distT="0" distB="0" distL="0" distR="0" wp14:anchorId="5A72F0EF" wp14:editId="5B6A85E8">
            <wp:extent cx="1524000" cy="140017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9C43B7" w14:textId="77777777" w:rsidR="00AC60D1" w:rsidRPr="00AC60D1" w:rsidRDefault="00AC60D1" w:rsidP="00AC60D1">
      <w:pPr>
        <w:jc w:val="center"/>
        <w:rPr>
          <w:b/>
          <w:bCs/>
          <w:color w:val="002060"/>
          <w:sz w:val="24"/>
          <w:szCs w:val="24"/>
        </w:rPr>
      </w:pPr>
      <w:r w:rsidRPr="00AC60D1">
        <w:rPr>
          <w:b/>
          <w:bCs/>
          <w:color w:val="002060"/>
          <w:sz w:val="24"/>
          <w:szCs w:val="24"/>
        </w:rPr>
        <w:t>Division Chief, Blood and Marrow Transplantation</w:t>
      </w:r>
    </w:p>
    <w:p w14:paraId="52DE9C58" w14:textId="77777777" w:rsidR="00AC60D1" w:rsidRPr="00AC60D1" w:rsidRDefault="00AC60D1" w:rsidP="00AC60D1">
      <w:pPr>
        <w:jc w:val="center"/>
        <w:rPr>
          <w:b/>
          <w:bCs/>
          <w:color w:val="002060"/>
          <w:sz w:val="24"/>
          <w:szCs w:val="24"/>
        </w:rPr>
      </w:pPr>
      <w:r w:rsidRPr="00AC60D1">
        <w:rPr>
          <w:b/>
          <w:bCs/>
          <w:color w:val="002060"/>
          <w:sz w:val="24"/>
          <w:szCs w:val="24"/>
        </w:rPr>
        <w:t>Cancer and Blood Disorders Institute</w:t>
      </w:r>
    </w:p>
    <w:p w14:paraId="4120C624" w14:textId="77777777" w:rsidR="00AC60D1" w:rsidRPr="00AC60D1" w:rsidRDefault="00AC60D1" w:rsidP="00AC60D1">
      <w:pPr>
        <w:jc w:val="center"/>
        <w:rPr>
          <w:b/>
          <w:bCs/>
          <w:color w:val="002060"/>
          <w:sz w:val="24"/>
          <w:szCs w:val="24"/>
        </w:rPr>
      </w:pPr>
      <w:r w:rsidRPr="00AC60D1">
        <w:rPr>
          <w:b/>
          <w:bCs/>
          <w:color w:val="002060"/>
          <w:sz w:val="24"/>
          <w:szCs w:val="24"/>
        </w:rPr>
        <w:t>Johns Hopkins All Children’s Hospital – St. Petersburg, Florida</w:t>
      </w:r>
    </w:p>
    <w:p w14:paraId="215E3BAE" w14:textId="77777777" w:rsidR="00AC60D1" w:rsidRPr="00AC60D1" w:rsidRDefault="00AC60D1" w:rsidP="00AC60D1">
      <w:pPr>
        <w:jc w:val="center"/>
        <w:rPr>
          <w:b/>
          <w:bCs/>
          <w:color w:val="002060"/>
          <w:sz w:val="24"/>
          <w:szCs w:val="24"/>
        </w:rPr>
      </w:pPr>
    </w:p>
    <w:p w14:paraId="37244B91" w14:textId="77777777" w:rsidR="00AC60D1" w:rsidRDefault="00AC60D1" w:rsidP="00AC60D1">
      <w:pPr>
        <w:jc w:val="left"/>
        <w:rPr>
          <w:bCs/>
          <w:sz w:val="24"/>
          <w:szCs w:val="24"/>
        </w:rPr>
      </w:pPr>
      <w:r w:rsidRPr="00AC60D1">
        <w:rPr>
          <w:bCs/>
          <w:sz w:val="24"/>
          <w:szCs w:val="24"/>
        </w:rPr>
        <w:t>Johns Hopkins All Children’s Hospital (JHACH), a premier pediatric academic health system in Florida and a leader in patient care, education, and research, invites applications for an accomplished physician-scientist to serve as Division Chief of Blood and Marrow Transplantation (BMT) within the Cancer and Blood Disorders Institute (CBDI).</w:t>
      </w:r>
    </w:p>
    <w:p w14:paraId="46D006BC" w14:textId="77777777" w:rsidR="00AC60D1" w:rsidRPr="00AC60D1" w:rsidRDefault="00AC60D1" w:rsidP="00AC60D1">
      <w:pPr>
        <w:spacing w:line="120" w:lineRule="auto"/>
        <w:jc w:val="left"/>
        <w:rPr>
          <w:bCs/>
          <w:sz w:val="24"/>
          <w:szCs w:val="24"/>
        </w:rPr>
      </w:pPr>
    </w:p>
    <w:p w14:paraId="0673CCDA" w14:textId="77777777" w:rsidR="00AC60D1" w:rsidRDefault="00AC60D1" w:rsidP="00AC60D1">
      <w:pPr>
        <w:jc w:val="left"/>
        <w:rPr>
          <w:bCs/>
          <w:sz w:val="24"/>
          <w:szCs w:val="24"/>
        </w:rPr>
      </w:pPr>
      <w:r w:rsidRPr="00AC60D1">
        <w:rPr>
          <w:bCs/>
          <w:sz w:val="24"/>
          <w:szCs w:val="24"/>
        </w:rPr>
        <w:t>As part of the renowned Johns Hopkins Medicine enterprise, JHACH offers a unique platform for impact—combining the innovation and collaborative culture of a top children’s hospital with the academic excellence of one of the world’s most respected medical institutions.</w:t>
      </w:r>
    </w:p>
    <w:p w14:paraId="36A5DFA4" w14:textId="77777777" w:rsidR="00AC60D1" w:rsidRPr="00AC60D1" w:rsidRDefault="00AC60D1" w:rsidP="00AC60D1">
      <w:pPr>
        <w:spacing w:line="120" w:lineRule="auto"/>
        <w:jc w:val="left"/>
        <w:rPr>
          <w:bCs/>
          <w:sz w:val="24"/>
          <w:szCs w:val="24"/>
        </w:rPr>
      </w:pPr>
    </w:p>
    <w:p w14:paraId="23866C23" w14:textId="77777777" w:rsidR="00AC60D1" w:rsidRPr="00AC60D1" w:rsidRDefault="00AC60D1" w:rsidP="00AC60D1">
      <w:pPr>
        <w:jc w:val="left"/>
        <w:rPr>
          <w:b/>
          <w:color w:val="002060"/>
          <w:sz w:val="24"/>
          <w:szCs w:val="24"/>
        </w:rPr>
      </w:pPr>
      <w:r w:rsidRPr="00AC60D1">
        <w:rPr>
          <w:b/>
          <w:color w:val="002060"/>
          <w:sz w:val="24"/>
          <w:szCs w:val="24"/>
        </w:rPr>
        <w:t>About the Cancer and Blood Disorders Institute (CBDI)</w:t>
      </w:r>
    </w:p>
    <w:p w14:paraId="76EF433E" w14:textId="77777777" w:rsidR="00AC60D1" w:rsidRDefault="00AC60D1" w:rsidP="00AC60D1">
      <w:pPr>
        <w:jc w:val="left"/>
        <w:rPr>
          <w:bCs/>
          <w:sz w:val="24"/>
          <w:szCs w:val="24"/>
        </w:rPr>
      </w:pPr>
      <w:r w:rsidRPr="00AC60D1">
        <w:rPr>
          <w:bCs/>
          <w:sz w:val="24"/>
          <w:szCs w:val="24"/>
        </w:rPr>
        <w:t>The CBDI is a dynamic, multidisciplinary institute comprising the Divisions of Hematology, Oncology, and Blood and Marrow Transplantation. Our team includes:</w:t>
      </w:r>
    </w:p>
    <w:p w14:paraId="37EBA9E4" w14:textId="77777777" w:rsidR="00AC60D1" w:rsidRPr="00AC60D1" w:rsidRDefault="00AC60D1" w:rsidP="00AC60D1">
      <w:pPr>
        <w:spacing w:line="120" w:lineRule="auto"/>
        <w:jc w:val="left"/>
        <w:rPr>
          <w:bCs/>
          <w:sz w:val="24"/>
          <w:szCs w:val="24"/>
        </w:rPr>
      </w:pPr>
    </w:p>
    <w:p w14:paraId="53F39B22" w14:textId="77777777" w:rsidR="00AC60D1" w:rsidRPr="00AC60D1" w:rsidRDefault="00AC60D1" w:rsidP="00AC60D1">
      <w:pPr>
        <w:numPr>
          <w:ilvl w:val="0"/>
          <w:numId w:val="2"/>
        </w:numPr>
        <w:jc w:val="left"/>
        <w:rPr>
          <w:bCs/>
          <w:sz w:val="24"/>
          <w:szCs w:val="24"/>
        </w:rPr>
      </w:pPr>
      <w:r w:rsidRPr="00AC60D1">
        <w:rPr>
          <w:bCs/>
          <w:sz w:val="24"/>
          <w:szCs w:val="24"/>
        </w:rPr>
        <w:t>26 faculty members, including four basic science researchers</w:t>
      </w:r>
    </w:p>
    <w:p w14:paraId="439339B3" w14:textId="77777777" w:rsidR="00AC60D1" w:rsidRPr="00AC60D1" w:rsidRDefault="00AC60D1" w:rsidP="00AC60D1">
      <w:pPr>
        <w:numPr>
          <w:ilvl w:val="0"/>
          <w:numId w:val="2"/>
        </w:numPr>
        <w:jc w:val="left"/>
        <w:rPr>
          <w:bCs/>
          <w:sz w:val="24"/>
          <w:szCs w:val="24"/>
        </w:rPr>
      </w:pPr>
      <w:r w:rsidRPr="00AC60D1">
        <w:rPr>
          <w:bCs/>
          <w:sz w:val="24"/>
          <w:szCs w:val="24"/>
        </w:rPr>
        <w:t>Pediatric hematologist/oncologists, BMT specialists, and transfusion medicine experts</w:t>
      </w:r>
    </w:p>
    <w:p w14:paraId="02195369" w14:textId="77777777" w:rsidR="00AC60D1" w:rsidRPr="00AC60D1" w:rsidRDefault="00AC60D1" w:rsidP="00AC60D1">
      <w:pPr>
        <w:numPr>
          <w:ilvl w:val="0"/>
          <w:numId w:val="2"/>
        </w:numPr>
        <w:jc w:val="left"/>
        <w:rPr>
          <w:bCs/>
          <w:sz w:val="24"/>
          <w:szCs w:val="24"/>
        </w:rPr>
      </w:pPr>
      <w:r w:rsidRPr="00AC60D1">
        <w:rPr>
          <w:bCs/>
          <w:sz w:val="24"/>
          <w:szCs w:val="24"/>
        </w:rPr>
        <w:t>Advanced practice providers and research scientists</w:t>
      </w:r>
    </w:p>
    <w:p w14:paraId="20A18C48" w14:textId="77777777" w:rsidR="00AC60D1" w:rsidRPr="00AC60D1" w:rsidRDefault="00AC60D1" w:rsidP="00AC60D1">
      <w:pPr>
        <w:numPr>
          <w:ilvl w:val="0"/>
          <w:numId w:val="2"/>
        </w:numPr>
        <w:jc w:val="left"/>
        <w:rPr>
          <w:bCs/>
          <w:sz w:val="24"/>
          <w:szCs w:val="24"/>
        </w:rPr>
      </w:pPr>
      <w:r w:rsidRPr="00AC60D1">
        <w:rPr>
          <w:bCs/>
          <w:sz w:val="24"/>
          <w:szCs w:val="24"/>
        </w:rPr>
        <w:t>Integrated clinical, translational, and basic research programs</w:t>
      </w:r>
    </w:p>
    <w:p w14:paraId="708F7548" w14:textId="77777777" w:rsidR="00AC60D1" w:rsidRPr="00AC60D1" w:rsidRDefault="00AC60D1" w:rsidP="00AC60D1">
      <w:pPr>
        <w:numPr>
          <w:ilvl w:val="0"/>
          <w:numId w:val="2"/>
        </w:numPr>
        <w:jc w:val="left"/>
        <w:rPr>
          <w:bCs/>
          <w:sz w:val="24"/>
          <w:szCs w:val="24"/>
        </w:rPr>
      </w:pPr>
      <w:r w:rsidRPr="00AC60D1">
        <w:rPr>
          <w:bCs/>
          <w:sz w:val="24"/>
          <w:szCs w:val="24"/>
        </w:rPr>
        <w:t>ACGME Pediatric Hematology/Oncology Fellowship</w:t>
      </w:r>
    </w:p>
    <w:p w14:paraId="4A9334CE" w14:textId="77777777" w:rsidR="00AC60D1" w:rsidRPr="00AC60D1" w:rsidRDefault="00AC60D1" w:rsidP="00AC60D1">
      <w:pPr>
        <w:numPr>
          <w:ilvl w:val="0"/>
          <w:numId w:val="2"/>
        </w:numPr>
        <w:jc w:val="left"/>
        <w:rPr>
          <w:bCs/>
          <w:sz w:val="24"/>
          <w:szCs w:val="24"/>
        </w:rPr>
      </w:pPr>
      <w:r w:rsidRPr="00AC60D1">
        <w:rPr>
          <w:bCs/>
          <w:sz w:val="24"/>
          <w:szCs w:val="24"/>
        </w:rPr>
        <w:t>Blood and Marrow Transplant Fellowship – 1 year</w:t>
      </w:r>
    </w:p>
    <w:p w14:paraId="0C5DA12D" w14:textId="77777777" w:rsidR="00AC60D1" w:rsidRDefault="00AC60D1" w:rsidP="00AC60D1">
      <w:pPr>
        <w:numPr>
          <w:ilvl w:val="0"/>
          <w:numId w:val="2"/>
        </w:numPr>
        <w:jc w:val="left"/>
        <w:rPr>
          <w:bCs/>
          <w:sz w:val="24"/>
          <w:szCs w:val="24"/>
        </w:rPr>
      </w:pPr>
      <w:r w:rsidRPr="00AC60D1">
        <w:rPr>
          <w:bCs/>
          <w:sz w:val="24"/>
          <w:szCs w:val="24"/>
        </w:rPr>
        <w:t xml:space="preserve">Neuro-Oncology Fellowship – 1 year </w:t>
      </w:r>
    </w:p>
    <w:p w14:paraId="40EE56A5" w14:textId="77777777" w:rsidR="00AC60D1" w:rsidRPr="00AC60D1" w:rsidRDefault="00AC60D1" w:rsidP="00AC60D1">
      <w:pPr>
        <w:spacing w:line="120" w:lineRule="auto"/>
        <w:jc w:val="left"/>
        <w:rPr>
          <w:bCs/>
          <w:sz w:val="24"/>
          <w:szCs w:val="24"/>
        </w:rPr>
      </w:pPr>
    </w:p>
    <w:p w14:paraId="7EFCE2C2" w14:textId="77777777" w:rsidR="00AC60D1" w:rsidRDefault="00AC60D1" w:rsidP="00AC60D1">
      <w:pPr>
        <w:jc w:val="left"/>
        <w:rPr>
          <w:bCs/>
          <w:sz w:val="24"/>
          <w:szCs w:val="24"/>
        </w:rPr>
      </w:pPr>
      <w:r w:rsidRPr="00AC60D1">
        <w:rPr>
          <w:bCs/>
          <w:sz w:val="24"/>
          <w:szCs w:val="24"/>
        </w:rPr>
        <w:t>The BMT Division provides comprehensive care for children and young adults with malignant and non-malignant hematologic and immunologic disorders. The program delivers both autologous and allogeneic transplants, with particular expertise in haploidentical transplantation, gene therapy, and CAR T-cell therapy—positioning JHACH as a leader in cellular and gene-based therapeutics in the southeastern United States.</w:t>
      </w:r>
    </w:p>
    <w:p w14:paraId="2412308C" w14:textId="77777777" w:rsidR="00AC60D1" w:rsidRPr="00AC60D1" w:rsidRDefault="00AC60D1" w:rsidP="00AC60D1">
      <w:pPr>
        <w:spacing w:line="120" w:lineRule="auto"/>
        <w:jc w:val="left"/>
        <w:rPr>
          <w:bCs/>
          <w:sz w:val="24"/>
          <w:szCs w:val="24"/>
        </w:rPr>
      </w:pPr>
    </w:p>
    <w:p w14:paraId="46941B25" w14:textId="77777777" w:rsidR="00AC60D1" w:rsidRPr="00AC60D1" w:rsidRDefault="00AC60D1" w:rsidP="00AC60D1">
      <w:pPr>
        <w:jc w:val="left"/>
        <w:rPr>
          <w:b/>
          <w:color w:val="002060"/>
          <w:sz w:val="24"/>
          <w:szCs w:val="24"/>
        </w:rPr>
      </w:pPr>
      <w:r w:rsidRPr="00AC60D1">
        <w:rPr>
          <w:b/>
          <w:color w:val="002060"/>
          <w:sz w:val="24"/>
          <w:szCs w:val="24"/>
        </w:rPr>
        <w:t>Position Summary</w:t>
      </w:r>
    </w:p>
    <w:p w14:paraId="3AE23F38" w14:textId="77777777" w:rsidR="00AC60D1" w:rsidRDefault="00AC60D1" w:rsidP="00AC60D1">
      <w:pPr>
        <w:jc w:val="left"/>
        <w:rPr>
          <w:bCs/>
          <w:sz w:val="24"/>
          <w:szCs w:val="24"/>
        </w:rPr>
      </w:pPr>
      <w:r w:rsidRPr="00AC60D1">
        <w:rPr>
          <w:bCs/>
          <w:sz w:val="24"/>
          <w:szCs w:val="24"/>
        </w:rPr>
        <w:t>The Division Chief of Blood and Marrow Transplantation will provide strategic, academic, and clinical leadership for all BMT-related initiatives. Reporting directly to the CBDI Director, the Chief will guide a growing team of transplant physicians and allied professionals in a division poised for substantial expansion in both clinical and research domains. The successful candidate will hold a faculty appointment with the Johns Hopkins University School of Medicine, and will have opportunities to collaborate across departments and campuses within the broader Johns Hopkins system.</w:t>
      </w:r>
    </w:p>
    <w:p w14:paraId="56DE1467" w14:textId="77777777" w:rsidR="00AC60D1" w:rsidRPr="00AC60D1" w:rsidRDefault="00AC60D1" w:rsidP="00AC60D1">
      <w:pPr>
        <w:spacing w:line="120" w:lineRule="auto"/>
        <w:jc w:val="left"/>
        <w:rPr>
          <w:bCs/>
          <w:sz w:val="24"/>
          <w:szCs w:val="24"/>
        </w:rPr>
      </w:pPr>
    </w:p>
    <w:p w14:paraId="14A02CF3" w14:textId="77777777" w:rsidR="00AC60D1" w:rsidRPr="00AC60D1" w:rsidRDefault="00AC60D1" w:rsidP="00AC60D1">
      <w:pPr>
        <w:jc w:val="left"/>
        <w:rPr>
          <w:b/>
          <w:sz w:val="24"/>
          <w:szCs w:val="24"/>
        </w:rPr>
      </w:pPr>
      <w:r w:rsidRPr="00AC60D1">
        <w:rPr>
          <w:b/>
          <w:color w:val="002060"/>
          <w:sz w:val="24"/>
          <w:szCs w:val="24"/>
        </w:rPr>
        <w:t>Key Responsibilities</w:t>
      </w:r>
    </w:p>
    <w:p w14:paraId="5FE92571" w14:textId="77777777" w:rsidR="00AC60D1" w:rsidRPr="00AC60D1" w:rsidRDefault="00AC60D1" w:rsidP="00AC60D1">
      <w:pPr>
        <w:numPr>
          <w:ilvl w:val="0"/>
          <w:numId w:val="3"/>
        </w:numPr>
        <w:jc w:val="left"/>
        <w:rPr>
          <w:bCs/>
          <w:sz w:val="24"/>
          <w:szCs w:val="24"/>
        </w:rPr>
      </w:pPr>
      <w:r w:rsidRPr="00AC60D1">
        <w:rPr>
          <w:bCs/>
          <w:sz w:val="24"/>
          <w:szCs w:val="24"/>
        </w:rPr>
        <w:t>Oversee all clinical operations and standards of care within the BMT Division</w:t>
      </w:r>
    </w:p>
    <w:p w14:paraId="0E4E3E9D" w14:textId="77777777" w:rsidR="00AC60D1" w:rsidRPr="00AC60D1" w:rsidRDefault="00AC60D1" w:rsidP="00AC60D1">
      <w:pPr>
        <w:numPr>
          <w:ilvl w:val="0"/>
          <w:numId w:val="3"/>
        </w:numPr>
        <w:jc w:val="left"/>
        <w:rPr>
          <w:bCs/>
          <w:sz w:val="24"/>
          <w:szCs w:val="24"/>
        </w:rPr>
      </w:pPr>
      <w:r w:rsidRPr="00AC60D1">
        <w:rPr>
          <w:bCs/>
          <w:sz w:val="24"/>
          <w:szCs w:val="24"/>
        </w:rPr>
        <w:t>Recruit, mentor, and evaluate division faculty and advanced practice providers</w:t>
      </w:r>
    </w:p>
    <w:p w14:paraId="6AC4C95A" w14:textId="77777777" w:rsidR="00AC60D1" w:rsidRPr="00AC60D1" w:rsidRDefault="00AC60D1" w:rsidP="00AC60D1">
      <w:pPr>
        <w:numPr>
          <w:ilvl w:val="0"/>
          <w:numId w:val="3"/>
        </w:numPr>
        <w:jc w:val="left"/>
        <w:rPr>
          <w:bCs/>
          <w:sz w:val="24"/>
          <w:szCs w:val="24"/>
        </w:rPr>
      </w:pPr>
      <w:r w:rsidRPr="00AC60D1">
        <w:rPr>
          <w:bCs/>
          <w:sz w:val="24"/>
          <w:szCs w:val="24"/>
        </w:rPr>
        <w:t>Ensure clinical excellence, patient safety, and compliance with institutional and regulatory policies</w:t>
      </w:r>
    </w:p>
    <w:p w14:paraId="1A6D6401" w14:textId="77777777" w:rsidR="00AC60D1" w:rsidRPr="00AC60D1" w:rsidRDefault="00AC60D1" w:rsidP="00AC60D1">
      <w:pPr>
        <w:numPr>
          <w:ilvl w:val="0"/>
          <w:numId w:val="3"/>
        </w:numPr>
        <w:jc w:val="left"/>
        <w:rPr>
          <w:bCs/>
          <w:sz w:val="24"/>
          <w:szCs w:val="24"/>
        </w:rPr>
      </w:pPr>
      <w:r w:rsidRPr="00AC60D1">
        <w:rPr>
          <w:bCs/>
          <w:sz w:val="24"/>
          <w:szCs w:val="24"/>
        </w:rPr>
        <w:t>Foster an environment of scientific inquiry and mentorship; serve as a primary mentor to clinical research trainees across JHACH fellowship programs</w:t>
      </w:r>
    </w:p>
    <w:p w14:paraId="71A239D3" w14:textId="77777777" w:rsidR="00AC60D1" w:rsidRPr="00AC60D1" w:rsidRDefault="00AC60D1" w:rsidP="00AC60D1">
      <w:pPr>
        <w:numPr>
          <w:ilvl w:val="0"/>
          <w:numId w:val="3"/>
        </w:numPr>
        <w:jc w:val="left"/>
        <w:rPr>
          <w:bCs/>
          <w:sz w:val="24"/>
          <w:szCs w:val="24"/>
        </w:rPr>
      </w:pPr>
      <w:r w:rsidRPr="00AC60D1">
        <w:rPr>
          <w:bCs/>
          <w:sz w:val="24"/>
          <w:szCs w:val="24"/>
        </w:rPr>
        <w:t>Lead or support investigator-initiated clinical and translational research efforts in transplant and cellular therapy</w:t>
      </w:r>
    </w:p>
    <w:p w14:paraId="77914E15" w14:textId="77777777" w:rsidR="00AC60D1" w:rsidRPr="00AC60D1" w:rsidRDefault="00AC60D1" w:rsidP="00AC60D1">
      <w:pPr>
        <w:numPr>
          <w:ilvl w:val="0"/>
          <w:numId w:val="3"/>
        </w:numPr>
        <w:jc w:val="left"/>
        <w:rPr>
          <w:bCs/>
          <w:sz w:val="24"/>
          <w:szCs w:val="24"/>
        </w:rPr>
      </w:pPr>
      <w:r w:rsidRPr="00AC60D1">
        <w:rPr>
          <w:bCs/>
          <w:sz w:val="24"/>
          <w:szCs w:val="24"/>
        </w:rPr>
        <w:t>Collaborate with the JHACH Foundation to secure philanthropic and grant support for BMT research and innovation</w:t>
      </w:r>
    </w:p>
    <w:p w14:paraId="1C6D7457" w14:textId="77777777" w:rsidR="00AC60D1" w:rsidRPr="00AC60D1" w:rsidRDefault="00AC60D1" w:rsidP="00AC60D1">
      <w:pPr>
        <w:numPr>
          <w:ilvl w:val="0"/>
          <w:numId w:val="3"/>
        </w:numPr>
        <w:jc w:val="left"/>
        <w:rPr>
          <w:bCs/>
          <w:sz w:val="24"/>
          <w:szCs w:val="24"/>
        </w:rPr>
      </w:pPr>
      <w:r w:rsidRPr="00AC60D1">
        <w:rPr>
          <w:bCs/>
          <w:sz w:val="24"/>
          <w:szCs w:val="24"/>
        </w:rPr>
        <w:t>Serve as a member of the CBDI Executive Council and contribute to overall strategy, growth, and integration of the Institute</w:t>
      </w:r>
    </w:p>
    <w:p w14:paraId="2E14F90F" w14:textId="77777777" w:rsidR="00AC60D1" w:rsidRPr="00AC60D1" w:rsidRDefault="00AC60D1" w:rsidP="00AC60D1">
      <w:pPr>
        <w:numPr>
          <w:ilvl w:val="0"/>
          <w:numId w:val="3"/>
        </w:numPr>
        <w:jc w:val="left"/>
        <w:rPr>
          <w:bCs/>
          <w:sz w:val="24"/>
          <w:szCs w:val="24"/>
        </w:rPr>
      </w:pPr>
      <w:r w:rsidRPr="00AC60D1">
        <w:rPr>
          <w:bCs/>
          <w:sz w:val="24"/>
          <w:szCs w:val="24"/>
        </w:rPr>
        <w:t>Strengthen and develop institutional and external partnerships with academic, industry, and community stakeholders</w:t>
      </w:r>
    </w:p>
    <w:p w14:paraId="75A38AEA" w14:textId="77777777" w:rsidR="00AC60D1" w:rsidRPr="00AC60D1" w:rsidRDefault="00AC60D1" w:rsidP="00AC60D1">
      <w:pPr>
        <w:numPr>
          <w:ilvl w:val="0"/>
          <w:numId w:val="3"/>
        </w:numPr>
        <w:jc w:val="left"/>
        <w:rPr>
          <w:bCs/>
          <w:sz w:val="24"/>
          <w:szCs w:val="24"/>
        </w:rPr>
      </w:pPr>
      <w:r w:rsidRPr="00AC60D1">
        <w:rPr>
          <w:bCs/>
          <w:sz w:val="24"/>
          <w:szCs w:val="24"/>
        </w:rPr>
        <w:t>Participate in credentialing processes (OPPE, FPPE) and safety/quality initiatives, including HERO event reviews</w:t>
      </w:r>
    </w:p>
    <w:p w14:paraId="1E152460" w14:textId="77777777" w:rsidR="00AC60D1" w:rsidRDefault="00AC60D1" w:rsidP="00AC60D1">
      <w:pPr>
        <w:numPr>
          <w:ilvl w:val="0"/>
          <w:numId w:val="3"/>
        </w:numPr>
        <w:jc w:val="left"/>
        <w:rPr>
          <w:bCs/>
          <w:sz w:val="24"/>
          <w:szCs w:val="24"/>
        </w:rPr>
      </w:pPr>
      <w:r w:rsidRPr="00AC60D1">
        <w:rPr>
          <w:bCs/>
          <w:sz w:val="24"/>
          <w:szCs w:val="24"/>
        </w:rPr>
        <w:t>Serve on the CBDI Research Council to guide prioritization of initiatives and monitor research deliverables</w:t>
      </w:r>
    </w:p>
    <w:p w14:paraId="13C4C2A1" w14:textId="77777777" w:rsidR="00AC60D1" w:rsidRDefault="00AC60D1" w:rsidP="00AC60D1">
      <w:pPr>
        <w:spacing w:line="120" w:lineRule="auto"/>
        <w:jc w:val="left"/>
        <w:rPr>
          <w:bCs/>
          <w:sz w:val="24"/>
          <w:szCs w:val="24"/>
        </w:rPr>
      </w:pPr>
    </w:p>
    <w:p w14:paraId="788ECC63" w14:textId="0D9E8C65" w:rsidR="00AC60D1" w:rsidRPr="00AC60D1" w:rsidRDefault="00AC60D1" w:rsidP="00AC60D1">
      <w:pPr>
        <w:jc w:val="left"/>
        <w:rPr>
          <w:b/>
          <w:color w:val="002060"/>
          <w:sz w:val="24"/>
          <w:szCs w:val="24"/>
        </w:rPr>
      </w:pPr>
      <w:r w:rsidRPr="00AC60D1">
        <w:rPr>
          <w:b/>
          <w:color w:val="002060"/>
          <w:sz w:val="24"/>
          <w:szCs w:val="24"/>
        </w:rPr>
        <w:t>Qualifications</w:t>
      </w:r>
    </w:p>
    <w:p w14:paraId="141F99CB" w14:textId="77777777" w:rsidR="00AC60D1" w:rsidRPr="00AC60D1" w:rsidRDefault="00AC60D1" w:rsidP="00AC60D1">
      <w:pPr>
        <w:numPr>
          <w:ilvl w:val="0"/>
          <w:numId w:val="4"/>
        </w:numPr>
        <w:jc w:val="left"/>
        <w:rPr>
          <w:bCs/>
          <w:sz w:val="24"/>
          <w:szCs w:val="24"/>
        </w:rPr>
      </w:pPr>
      <w:r w:rsidRPr="00AC60D1">
        <w:rPr>
          <w:bCs/>
          <w:sz w:val="24"/>
          <w:szCs w:val="24"/>
        </w:rPr>
        <w:t>MD or DO from an accredited medical school</w:t>
      </w:r>
    </w:p>
    <w:p w14:paraId="1B5BCD66" w14:textId="77777777" w:rsidR="00AC60D1" w:rsidRPr="00AC60D1" w:rsidRDefault="00AC60D1" w:rsidP="00AC60D1">
      <w:pPr>
        <w:numPr>
          <w:ilvl w:val="0"/>
          <w:numId w:val="4"/>
        </w:numPr>
        <w:jc w:val="left"/>
        <w:rPr>
          <w:bCs/>
          <w:sz w:val="24"/>
          <w:szCs w:val="24"/>
        </w:rPr>
      </w:pPr>
      <w:r w:rsidRPr="00AC60D1">
        <w:rPr>
          <w:bCs/>
          <w:sz w:val="24"/>
          <w:szCs w:val="24"/>
        </w:rPr>
        <w:t>Board-certified in Pediatric Hematology/Oncology</w:t>
      </w:r>
    </w:p>
    <w:p w14:paraId="2BE394ED" w14:textId="77777777" w:rsidR="00AC60D1" w:rsidRPr="00AC60D1" w:rsidRDefault="00AC60D1" w:rsidP="00AC60D1">
      <w:pPr>
        <w:numPr>
          <w:ilvl w:val="0"/>
          <w:numId w:val="4"/>
        </w:numPr>
        <w:jc w:val="left"/>
        <w:rPr>
          <w:bCs/>
          <w:sz w:val="24"/>
          <w:szCs w:val="24"/>
        </w:rPr>
      </w:pPr>
      <w:r w:rsidRPr="00AC60D1">
        <w:rPr>
          <w:bCs/>
          <w:sz w:val="24"/>
          <w:szCs w:val="24"/>
        </w:rPr>
        <w:t>Minimum of 7-10 years of post-training experience in Blood and Marrow Transplantation, with a track record of clinical excellence and academic leadership</w:t>
      </w:r>
    </w:p>
    <w:p w14:paraId="54D51DE4" w14:textId="77777777" w:rsidR="00AC60D1" w:rsidRPr="00AC60D1" w:rsidRDefault="00AC60D1" w:rsidP="00AC60D1">
      <w:pPr>
        <w:numPr>
          <w:ilvl w:val="0"/>
          <w:numId w:val="4"/>
        </w:numPr>
        <w:jc w:val="left"/>
        <w:rPr>
          <w:bCs/>
          <w:sz w:val="24"/>
          <w:szCs w:val="24"/>
        </w:rPr>
      </w:pPr>
      <w:r w:rsidRPr="00AC60D1">
        <w:rPr>
          <w:bCs/>
          <w:sz w:val="24"/>
          <w:szCs w:val="24"/>
        </w:rPr>
        <w:t>Demonstrated success in clinical and translational research, with an established portfolio of publications and external funding</w:t>
      </w:r>
    </w:p>
    <w:p w14:paraId="0EE88CD9" w14:textId="77777777" w:rsidR="00AC60D1" w:rsidRPr="00AC60D1" w:rsidRDefault="00AC60D1" w:rsidP="00AC60D1">
      <w:pPr>
        <w:numPr>
          <w:ilvl w:val="0"/>
          <w:numId w:val="4"/>
        </w:numPr>
        <w:jc w:val="left"/>
        <w:rPr>
          <w:bCs/>
          <w:sz w:val="24"/>
          <w:szCs w:val="24"/>
        </w:rPr>
      </w:pPr>
      <w:r w:rsidRPr="00AC60D1">
        <w:rPr>
          <w:bCs/>
          <w:sz w:val="24"/>
          <w:szCs w:val="24"/>
        </w:rPr>
        <w:t>Eligible for medical licensure in the state of Florida</w:t>
      </w:r>
    </w:p>
    <w:p w14:paraId="0A700C38" w14:textId="77777777" w:rsidR="00AC60D1" w:rsidRPr="00AC60D1" w:rsidRDefault="00AC60D1" w:rsidP="00AC60D1">
      <w:pPr>
        <w:numPr>
          <w:ilvl w:val="0"/>
          <w:numId w:val="4"/>
        </w:numPr>
        <w:jc w:val="left"/>
        <w:rPr>
          <w:bCs/>
          <w:sz w:val="24"/>
          <w:szCs w:val="24"/>
        </w:rPr>
      </w:pPr>
      <w:r w:rsidRPr="00AC60D1">
        <w:rPr>
          <w:bCs/>
          <w:sz w:val="24"/>
          <w:szCs w:val="24"/>
        </w:rPr>
        <w:t>Strategic mindset, emotional intelligence, and the ability to lead through influence and collaboration</w:t>
      </w:r>
    </w:p>
    <w:p w14:paraId="5D2CFEB2" w14:textId="77777777" w:rsidR="00AC60D1" w:rsidRDefault="00AC60D1" w:rsidP="00AC60D1">
      <w:pPr>
        <w:spacing w:line="120" w:lineRule="auto"/>
        <w:jc w:val="left"/>
        <w:rPr>
          <w:b/>
          <w:sz w:val="24"/>
          <w:szCs w:val="24"/>
        </w:rPr>
      </w:pPr>
    </w:p>
    <w:p w14:paraId="07917A58" w14:textId="1943E821" w:rsidR="00AC60D1" w:rsidRPr="00AC60D1" w:rsidRDefault="00AC60D1" w:rsidP="00AC60D1">
      <w:pPr>
        <w:jc w:val="left"/>
        <w:rPr>
          <w:b/>
          <w:color w:val="002060"/>
          <w:sz w:val="24"/>
          <w:szCs w:val="24"/>
        </w:rPr>
      </w:pPr>
      <w:r w:rsidRPr="00AC60D1">
        <w:rPr>
          <w:b/>
          <w:color w:val="002060"/>
          <w:sz w:val="24"/>
          <w:szCs w:val="24"/>
        </w:rPr>
        <w:t>Why Join Johns Hopkins All Children’s?</w:t>
      </w:r>
    </w:p>
    <w:p w14:paraId="730F25B5" w14:textId="77777777" w:rsidR="00AC60D1" w:rsidRPr="00AC60D1" w:rsidRDefault="00AC60D1" w:rsidP="00AC60D1">
      <w:pPr>
        <w:numPr>
          <w:ilvl w:val="0"/>
          <w:numId w:val="5"/>
        </w:numPr>
        <w:jc w:val="left"/>
        <w:rPr>
          <w:bCs/>
          <w:sz w:val="24"/>
          <w:szCs w:val="24"/>
        </w:rPr>
      </w:pPr>
      <w:r w:rsidRPr="00AC60D1">
        <w:rPr>
          <w:bCs/>
          <w:sz w:val="24"/>
          <w:szCs w:val="24"/>
        </w:rPr>
        <w:t>A top-ranked children’s hospital and Florida’s #1 pediatric center (U.S. News &amp; World Report 2024–25)</w:t>
      </w:r>
    </w:p>
    <w:p w14:paraId="2726833F" w14:textId="77777777" w:rsidR="00AC60D1" w:rsidRPr="00AC60D1" w:rsidRDefault="00AC60D1" w:rsidP="00AC60D1">
      <w:pPr>
        <w:numPr>
          <w:ilvl w:val="0"/>
          <w:numId w:val="5"/>
        </w:numPr>
        <w:jc w:val="left"/>
        <w:rPr>
          <w:bCs/>
          <w:sz w:val="24"/>
          <w:szCs w:val="24"/>
        </w:rPr>
      </w:pPr>
      <w:r w:rsidRPr="00AC60D1">
        <w:rPr>
          <w:bCs/>
          <w:sz w:val="24"/>
          <w:szCs w:val="24"/>
        </w:rPr>
        <w:t>Affiliation with Johns Hopkins University School of Medicine—offering academic prestige and collaborative opportunities</w:t>
      </w:r>
    </w:p>
    <w:p w14:paraId="0B85D059" w14:textId="77777777" w:rsidR="00AC60D1" w:rsidRPr="00AC60D1" w:rsidRDefault="00AC60D1" w:rsidP="00AC60D1">
      <w:pPr>
        <w:numPr>
          <w:ilvl w:val="0"/>
          <w:numId w:val="5"/>
        </w:numPr>
        <w:jc w:val="left"/>
        <w:rPr>
          <w:bCs/>
          <w:sz w:val="24"/>
          <w:szCs w:val="24"/>
        </w:rPr>
      </w:pPr>
      <w:r w:rsidRPr="00AC60D1">
        <w:rPr>
          <w:bCs/>
          <w:sz w:val="24"/>
          <w:szCs w:val="24"/>
        </w:rPr>
        <w:t>A supportive environment for physician-scientists, with robust resources for protected research time and career development</w:t>
      </w:r>
    </w:p>
    <w:p w14:paraId="27968C3F" w14:textId="77777777" w:rsidR="00AC60D1" w:rsidRPr="00AC60D1" w:rsidRDefault="00AC60D1" w:rsidP="00AC60D1">
      <w:pPr>
        <w:numPr>
          <w:ilvl w:val="0"/>
          <w:numId w:val="5"/>
        </w:numPr>
        <w:jc w:val="left"/>
        <w:rPr>
          <w:bCs/>
          <w:sz w:val="24"/>
          <w:szCs w:val="24"/>
        </w:rPr>
      </w:pPr>
      <w:r w:rsidRPr="00AC60D1">
        <w:rPr>
          <w:bCs/>
          <w:sz w:val="24"/>
          <w:szCs w:val="24"/>
        </w:rPr>
        <w:t>A vibrant, coastal community in St. Petersburg, FL, known for its exceptional quality of life, culture, and natural beauty</w:t>
      </w:r>
    </w:p>
    <w:p w14:paraId="3B77FD29" w14:textId="77777777" w:rsidR="00AC60D1" w:rsidRDefault="00AC60D1" w:rsidP="00AC60D1">
      <w:pPr>
        <w:spacing w:line="120" w:lineRule="auto"/>
        <w:jc w:val="left"/>
        <w:rPr>
          <w:bCs/>
          <w:sz w:val="24"/>
          <w:szCs w:val="24"/>
        </w:rPr>
      </w:pPr>
    </w:p>
    <w:p w14:paraId="558F2347" w14:textId="01E6FDCA" w:rsidR="00AC60D1" w:rsidRPr="00AC60D1" w:rsidRDefault="00AC60D1" w:rsidP="00C90A81">
      <w:pPr>
        <w:jc w:val="center"/>
        <w:rPr>
          <w:b/>
          <w:color w:val="002060"/>
          <w:sz w:val="24"/>
          <w:szCs w:val="24"/>
        </w:rPr>
      </w:pPr>
      <w:r w:rsidRPr="00AC60D1">
        <w:rPr>
          <w:b/>
          <w:color w:val="002060"/>
          <w:sz w:val="24"/>
          <w:szCs w:val="24"/>
        </w:rPr>
        <w:t>Join us in shaping the future of pediatric transplantation and cellular therapy.</w:t>
      </w:r>
    </w:p>
    <w:p w14:paraId="6F494530" w14:textId="77777777" w:rsidR="00AC60D1" w:rsidRPr="00AC60D1" w:rsidRDefault="00AC60D1" w:rsidP="00AC60D1">
      <w:pPr>
        <w:spacing w:line="120" w:lineRule="auto"/>
        <w:jc w:val="left"/>
        <w:rPr>
          <w:bCs/>
          <w:sz w:val="24"/>
          <w:szCs w:val="24"/>
        </w:rPr>
      </w:pPr>
    </w:p>
    <w:p w14:paraId="68F03FF1" w14:textId="77777777" w:rsidR="00AC60D1" w:rsidRDefault="00AC60D1" w:rsidP="00AC60D1">
      <w:pPr>
        <w:jc w:val="center"/>
        <w:rPr>
          <w:bCs/>
          <w:sz w:val="24"/>
          <w:szCs w:val="24"/>
        </w:rPr>
      </w:pPr>
      <w:r w:rsidRPr="00AC60D1">
        <w:rPr>
          <w:bCs/>
          <w:sz w:val="24"/>
          <w:szCs w:val="24"/>
        </w:rPr>
        <w:t>To confidentially learn more details, please contact:</w:t>
      </w:r>
    </w:p>
    <w:p w14:paraId="48194CA7" w14:textId="77777777" w:rsidR="00AC60D1" w:rsidRPr="00AC60D1" w:rsidRDefault="00AC60D1" w:rsidP="00AC60D1">
      <w:pPr>
        <w:spacing w:line="120" w:lineRule="auto"/>
        <w:jc w:val="center"/>
        <w:rPr>
          <w:bCs/>
          <w:sz w:val="24"/>
          <w:szCs w:val="24"/>
        </w:rPr>
      </w:pPr>
    </w:p>
    <w:p w14:paraId="63D1E3FB" w14:textId="77777777" w:rsidR="00AC60D1" w:rsidRPr="00AC60D1" w:rsidRDefault="00AC60D1" w:rsidP="00AC60D1">
      <w:pPr>
        <w:jc w:val="center"/>
        <w:rPr>
          <w:bCs/>
          <w:sz w:val="24"/>
          <w:szCs w:val="24"/>
        </w:rPr>
      </w:pPr>
      <w:r w:rsidRPr="00AC60D1">
        <w:rPr>
          <w:bCs/>
          <w:sz w:val="24"/>
          <w:szCs w:val="24"/>
        </w:rPr>
        <w:t>Joseph Bogan</w:t>
      </w:r>
    </w:p>
    <w:p w14:paraId="0623EF73" w14:textId="77777777" w:rsidR="00AC60D1" w:rsidRPr="00AC60D1" w:rsidRDefault="00AC60D1" w:rsidP="00AC60D1">
      <w:pPr>
        <w:jc w:val="center"/>
        <w:rPr>
          <w:bCs/>
          <w:sz w:val="24"/>
          <w:szCs w:val="24"/>
        </w:rPr>
      </w:pPr>
      <w:r w:rsidRPr="00AC60D1">
        <w:rPr>
          <w:bCs/>
          <w:sz w:val="24"/>
          <w:szCs w:val="24"/>
        </w:rPr>
        <w:t>Providence Healthcare Group</w:t>
      </w:r>
    </w:p>
    <w:p w14:paraId="2BA5CB65" w14:textId="0537E591" w:rsidR="00AC60D1" w:rsidRPr="00AC60D1" w:rsidRDefault="00AC60D1" w:rsidP="00AC60D1">
      <w:pPr>
        <w:jc w:val="center"/>
        <w:rPr>
          <w:bCs/>
          <w:sz w:val="24"/>
          <w:szCs w:val="24"/>
        </w:rPr>
      </w:pPr>
      <w:r w:rsidRPr="00AC60D1">
        <w:rPr>
          <w:bCs/>
          <w:sz w:val="24"/>
          <w:szCs w:val="24"/>
        </w:rPr>
        <w:t>682-343-4700 (direct office phone)</w:t>
      </w:r>
    </w:p>
    <w:p w14:paraId="1278B983" w14:textId="77777777" w:rsidR="00AC60D1" w:rsidRPr="00AC60D1" w:rsidRDefault="00AC60D1" w:rsidP="00AC60D1">
      <w:pPr>
        <w:jc w:val="center"/>
        <w:rPr>
          <w:bCs/>
          <w:sz w:val="24"/>
          <w:szCs w:val="24"/>
        </w:rPr>
      </w:pPr>
      <w:r w:rsidRPr="00AC60D1">
        <w:rPr>
          <w:bCs/>
          <w:sz w:val="24"/>
          <w:szCs w:val="24"/>
        </w:rPr>
        <w:t>214-797-6504 (cell)</w:t>
      </w:r>
    </w:p>
    <w:p w14:paraId="3C718592" w14:textId="2336979C" w:rsidR="00AC60D1" w:rsidRPr="001F0851" w:rsidRDefault="00AC60D1" w:rsidP="00AC60D1">
      <w:pPr>
        <w:jc w:val="center"/>
        <w:rPr>
          <w:bCs/>
          <w:sz w:val="24"/>
          <w:szCs w:val="24"/>
        </w:rPr>
      </w:pPr>
      <w:hyperlink r:id="rId10" w:history="1">
        <w:r w:rsidRPr="001F0851">
          <w:rPr>
            <w:rStyle w:val="Hyperlink"/>
            <w:bCs/>
            <w:color w:val="auto"/>
            <w:sz w:val="24"/>
            <w:szCs w:val="24"/>
          </w:rPr>
          <w:t>jbogan@provdoc.com</w:t>
        </w:r>
      </w:hyperlink>
      <w:r w:rsidR="001F0851" w:rsidRPr="001F0851">
        <w:rPr>
          <w:sz w:val="24"/>
          <w:szCs w:val="24"/>
        </w:rPr>
        <w:t xml:space="preserve">  </w:t>
      </w:r>
    </w:p>
    <w:p w14:paraId="13EB40BE" w14:textId="77777777" w:rsidR="00AC60D1" w:rsidRPr="00D342CE" w:rsidRDefault="00AC60D1" w:rsidP="00D5268C">
      <w:pPr>
        <w:jc w:val="center"/>
        <w:rPr>
          <w:b/>
          <w:color w:val="002060"/>
          <w:sz w:val="24"/>
          <w:szCs w:val="24"/>
        </w:rPr>
      </w:pPr>
    </w:p>
    <w:p w14:paraId="6DC72D6C" w14:textId="77777777" w:rsidR="00D5268C" w:rsidRPr="00D342CE" w:rsidRDefault="00D5268C" w:rsidP="00C62802">
      <w:pPr>
        <w:spacing w:line="120" w:lineRule="auto"/>
        <w:jc w:val="center"/>
        <w:rPr>
          <w:b/>
          <w:sz w:val="24"/>
          <w:szCs w:val="24"/>
        </w:rPr>
      </w:pPr>
    </w:p>
    <w:sectPr w:rsidR="00D5268C" w:rsidRPr="00D342CE" w:rsidSect="00EE25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C33CB"/>
    <w:multiLevelType w:val="multilevel"/>
    <w:tmpl w:val="5C8E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974A3"/>
    <w:multiLevelType w:val="multilevel"/>
    <w:tmpl w:val="BD32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059EE"/>
    <w:multiLevelType w:val="hybridMultilevel"/>
    <w:tmpl w:val="A1F22D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0E32C7E"/>
    <w:multiLevelType w:val="multilevel"/>
    <w:tmpl w:val="514A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574BC3"/>
    <w:multiLevelType w:val="multilevel"/>
    <w:tmpl w:val="817A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078385">
    <w:abstractNumId w:val="2"/>
  </w:num>
  <w:num w:numId="2" w16cid:durableId="910502948">
    <w:abstractNumId w:val="0"/>
  </w:num>
  <w:num w:numId="3" w16cid:durableId="1600721265">
    <w:abstractNumId w:val="1"/>
  </w:num>
  <w:num w:numId="4" w16cid:durableId="614874136">
    <w:abstractNumId w:val="3"/>
  </w:num>
  <w:num w:numId="5" w16cid:durableId="726076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8C"/>
    <w:rsid w:val="0000303B"/>
    <w:rsid w:val="000177F8"/>
    <w:rsid w:val="00026A0F"/>
    <w:rsid w:val="00033CFE"/>
    <w:rsid w:val="000358D2"/>
    <w:rsid w:val="00051557"/>
    <w:rsid w:val="000922F3"/>
    <w:rsid w:val="000966C4"/>
    <w:rsid w:val="000A00D8"/>
    <w:rsid w:val="000C628D"/>
    <w:rsid w:val="000D34D3"/>
    <w:rsid w:val="000D45DF"/>
    <w:rsid w:val="000E05A6"/>
    <w:rsid w:val="000F1A79"/>
    <w:rsid w:val="000F3DF9"/>
    <w:rsid w:val="000F6A7E"/>
    <w:rsid w:val="0013108B"/>
    <w:rsid w:val="00146F85"/>
    <w:rsid w:val="0015637A"/>
    <w:rsid w:val="00193165"/>
    <w:rsid w:val="001A2C9D"/>
    <w:rsid w:val="001B20CF"/>
    <w:rsid w:val="001B4910"/>
    <w:rsid w:val="001F0851"/>
    <w:rsid w:val="00201D5F"/>
    <w:rsid w:val="00211DE4"/>
    <w:rsid w:val="0021281A"/>
    <w:rsid w:val="00217AA1"/>
    <w:rsid w:val="002216EF"/>
    <w:rsid w:val="0023426A"/>
    <w:rsid w:val="0023466C"/>
    <w:rsid w:val="002507C0"/>
    <w:rsid w:val="002615EB"/>
    <w:rsid w:val="002627C0"/>
    <w:rsid w:val="00281FDA"/>
    <w:rsid w:val="00292F39"/>
    <w:rsid w:val="002A408E"/>
    <w:rsid w:val="002A5741"/>
    <w:rsid w:val="002C3F5D"/>
    <w:rsid w:val="002E7A4C"/>
    <w:rsid w:val="002F2BE3"/>
    <w:rsid w:val="0030528F"/>
    <w:rsid w:val="00315009"/>
    <w:rsid w:val="003408E8"/>
    <w:rsid w:val="003412AB"/>
    <w:rsid w:val="00367E9F"/>
    <w:rsid w:val="00382978"/>
    <w:rsid w:val="003A0B8D"/>
    <w:rsid w:val="003C2A40"/>
    <w:rsid w:val="003D59B5"/>
    <w:rsid w:val="00413BB9"/>
    <w:rsid w:val="0042497A"/>
    <w:rsid w:val="0043040C"/>
    <w:rsid w:val="00434E4D"/>
    <w:rsid w:val="0043758B"/>
    <w:rsid w:val="00480C37"/>
    <w:rsid w:val="004832BD"/>
    <w:rsid w:val="004A1834"/>
    <w:rsid w:val="004E3B80"/>
    <w:rsid w:val="004E65DA"/>
    <w:rsid w:val="00507055"/>
    <w:rsid w:val="005272D3"/>
    <w:rsid w:val="00544D06"/>
    <w:rsid w:val="00550D5B"/>
    <w:rsid w:val="00556A22"/>
    <w:rsid w:val="00571B58"/>
    <w:rsid w:val="005B4B75"/>
    <w:rsid w:val="005C0707"/>
    <w:rsid w:val="005C6010"/>
    <w:rsid w:val="005C6B76"/>
    <w:rsid w:val="005D3834"/>
    <w:rsid w:val="005D5D30"/>
    <w:rsid w:val="005E6271"/>
    <w:rsid w:val="005E7941"/>
    <w:rsid w:val="0061795D"/>
    <w:rsid w:val="00662EC0"/>
    <w:rsid w:val="00670DDF"/>
    <w:rsid w:val="006C1142"/>
    <w:rsid w:val="006D1BC5"/>
    <w:rsid w:val="006F57D7"/>
    <w:rsid w:val="00707D1B"/>
    <w:rsid w:val="00717E6A"/>
    <w:rsid w:val="00722032"/>
    <w:rsid w:val="00726EE4"/>
    <w:rsid w:val="007651A4"/>
    <w:rsid w:val="0078084A"/>
    <w:rsid w:val="007A29AC"/>
    <w:rsid w:val="007D02FD"/>
    <w:rsid w:val="007F0572"/>
    <w:rsid w:val="008074E1"/>
    <w:rsid w:val="00815198"/>
    <w:rsid w:val="008167BE"/>
    <w:rsid w:val="008210C9"/>
    <w:rsid w:val="008408BB"/>
    <w:rsid w:val="008444A7"/>
    <w:rsid w:val="00846A3C"/>
    <w:rsid w:val="008504F8"/>
    <w:rsid w:val="008911F1"/>
    <w:rsid w:val="008C0C43"/>
    <w:rsid w:val="008C15B1"/>
    <w:rsid w:val="008C7F1E"/>
    <w:rsid w:val="008E7799"/>
    <w:rsid w:val="009008E9"/>
    <w:rsid w:val="00910F72"/>
    <w:rsid w:val="00914F47"/>
    <w:rsid w:val="009163DD"/>
    <w:rsid w:val="00916E0B"/>
    <w:rsid w:val="00927E6D"/>
    <w:rsid w:val="0093613A"/>
    <w:rsid w:val="009447AB"/>
    <w:rsid w:val="00944B8C"/>
    <w:rsid w:val="009515B1"/>
    <w:rsid w:val="00977869"/>
    <w:rsid w:val="00994251"/>
    <w:rsid w:val="009A7894"/>
    <w:rsid w:val="009C08D7"/>
    <w:rsid w:val="009E2E89"/>
    <w:rsid w:val="009E495B"/>
    <w:rsid w:val="009F3557"/>
    <w:rsid w:val="009F36F7"/>
    <w:rsid w:val="00A06E71"/>
    <w:rsid w:val="00A075A9"/>
    <w:rsid w:val="00A67935"/>
    <w:rsid w:val="00A77FBB"/>
    <w:rsid w:val="00A8275C"/>
    <w:rsid w:val="00A9240C"/>
    <w:rsid w:val="00AB43E4"/>
    <w:rsid w:val="00AC60D1"/>
    <w:rsid w:val="00AD56BD"/>
    <w:rsid w:val="00AE65CD"/>
    <w:rsid w:val="00AF6B46"/>
    <w:rsid w:val="00B27593"/>
    <w:rsid w:val="00B42463"/>
    <w:rsid w:val="00B47F80"/>
    <w:rsid w:val="00B53705"/>
    <w:rsid w:val="00B57990"/>
    <w:rsid w:val="00B65D3D"/>
    <w:rsid w:val="00B67238"/>
    <w:rsid w:val="00B71B97"/>
    <w:rsid w:val="00B870E0"/>
    <w:rsid w:val="00BC0584"/>
    <w:rsid w:val="00BD33E7"/>
    <w:rsid w:val="00BD3480"/>
    <w:rsid w:val="00BD5425"/>
    <w:rsid w:val="00BE25E1"/>
    <w:rsid w:val="00BE28FC"/>
    <w:rsid w:val="00BE2DAF"/>
    <w:rsid w:val="00C127B0"/>
    <w:rsid w:val="00C24C9B"/>
    <w:rsid w:val="00C252A9"/>
    <w:rsid w:val="00C50625"/>
    <w:rsid w:val="00C551A6"/>
    <w:rsid w:val="00C62802"/>
    <w:rsid w:val="00C90A81"/>
    <w:rsid w:val="00C92353"/>
    <w:rsid w:val="00CC191A"/>
    <w:rsid w:val="00CC6D64"/>
    <w:rsid w:val="00CF2DBE"/>
    <w:rsid w:val="00D1013B"/>
    <w:rsid w:val="00D20052"/>
    <w:rsid w:val="00D25254"/>
    <w:rsid w:val="00D2535A"/>
    <w:rsid w:val="00D342CE"/>
    <w:rsid w:val="00D5268C"/>
    <w:rsid w:val="00D54474"/>
    <w:rsid w:val="00D6028E"/>
    <w:rsid w:val="00D60D09"/>
    <w:rsid w:val="00D61DC0"/>
    <w:rsid w:val="00D64B04"/>
    <w:rsid w:val="00D77C58"/>
    <w:rsid w:val="00D85035"/>
    <w:rsid w:val="00D864DA"/>
    <w:rsid w:val="00D97925"/>
    <w:rsid w:val="00DC5C77"/>
    <w:rsid w:val="00DD185B"/>
    <w:rsid w:val="00DE6E49"/>
    <w:rsid w:val="00DF5563"/>
    <w:rsid w:val="00EB46E3"/>
    <w:rsid w:val="00EB561F"/>
    <w:rsid w:val="00EE2551"/>
    <w:rsid w:val="00EF754D"/>
    <w:rsid w:val="00F071B8"/>
    <w:rsid w:val="00F14BDD"/>
    <w:rsid w:val="00F23B98"/>
    <w:rsid w:val="00F74D78"/>
    <w:rsid w:val="00F76DF4"/>
    <w:rsid w:val="00FA06C8"/>
    <w:rsid w:val="00FB2841"/>
    <w:rsid w:val="00FD2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857FD"/>
  <w15:docId w15:val="{7C355C98-6538-4123-A1A9-7AFB3B31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68C"/>
    <w:pPr>
      <w:spacing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26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2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2D3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5062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0625"/>
    <w:rPr>
      <w:rFonts w:ascii="Consolas" w:eastAsia="Calibri" w:hAnsi="Consolas" w:cs="Times New Roman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447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44A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C0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jbogan@provdoc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878D2E0132C42BD9AF35513C8449A" ma:contentTypeVersion="12" ma:contentTypeDescription="Create a new document." ma:contentTypeScope="" ma:versionID="5072396c1ea297873d3ee5e55a3b23aa">
  <xsd:schema xmlns:xsd="http://www.w3.org/2001/XMLSchema" xmlns:xs="http://www.w3.org/2001/XMLSchema" xmlns:p="http://schemas.microsoft.com/office/2006/metadata/properties" xmlns:ns3="a31b44c8-20a6-451d-b1dc-66ee93b79bc8" xmlns:ns4="aaea4423-2c99-4975-a140-48f6428c4c2a" targetNamespace="http://schemas.microsoft.com/office/2006/metadata/properties" ma:root="true" ma:fieldsID="06b4070841be5661bad12effc3f93293" ns3:_="" ns4:_="">
    <xsd:import namespace="a31b44c8-20a6-451d-b1dc-66ee93b79bc8"/>
    <xsd:import namespace="aaea4423-2c99-4975-a140-48f6428c4c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b44c8-20a6-451d-b1dc-66ee93b79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a4423-2c99-4975-a140-48f6428c4c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62CA7-EC5E-4833-A0B3-CD452E710E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9C8BE-CDDD-43F6-9788-C61DF007F2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960990-A149-4E6E-A0B6-83563BB69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b44c8-20a6-451d-b1dc-66ee93b79bc8"/>
    <ds:schemaRef ds:uri="aaea4423-2c99-4975-a140-48f6428c4c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789DC1-38C0-4169-92A7-9D639B81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Bo Bogan</cp:lastModifiedBy>
  <cp:revision>2</cp:revision>
  <cp:lastPrinted>2025-08-01T18:41:00Z</cp:lastPrinted>
  <dcterms:created xsi:type="dcterms:W3CDTF">2025-08-04T14:17:00Z</dcterms:created>
  <dcterms:modified xsi:type="dcterms:W3CDTF">2025-08-04T14:17:00Z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0x010100310878D2E0132C42BD9AF35513C8449A</vt:lpwstr>
  </property>
</Properties>
</file>